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eastAsia="宋体"/>
          <w:sz w:val="21"/>
          <w:szCs w:val="52"/>
        </w:rPr>
      </w:pPr>
      <w:r>
        <w:rPr>
          <w:szCs w:val="32"/>
        </w:rPr>
        <w:t>附件3</w:t>
      </w:r>
    </w:p>
    <w:p>
      <w:pPr>
        <w:tabs>
          <w:tab w:val="center" w:pos="4153"/>
          <w:tab w:val="right" w:pos="8306"/>
        </w:tabs>
        <w:snapToGrid w:val="0"/>
        <w:jc w:val="left"/>
        <w:rPr>
          <w:rFonts w:hint="eastAsia" w:eastAsia="宋体"/>
          <w:sz w:val="18"/>
          <w:szCs w:val="52"/>
        </w:rPr>
      </w:pPr>
    </w:p>
    <w:p>
      <w:pPr>
        <w:spacing w:line="560" w:lineRule="exact"/>
        <w:jc w:val="center"/>
        <w:rPr>
          <w:rFonts w:hint="eastAsia" w:eastAsia="方正小标宋简体"/>
          <w:bCs/>
          <w:sz w:val="44"/>
          <w:szCs w:val="44"/>
        </w:rPr>
      </w:pPr>
      <w:r>
        <w:rPr>
          <w:rFonts w:hint="eastAsia" w:eastAsia="方正小标宋简体"/>
          <w:bCs/>
          <w:sz w:val="44"/>
          <w:szCs w:val="44"/>
        </w:rPr>
        <w:t>自贸试验区南宁片区管委会</w:t>
      </w:r>
    </w:p>
    <w:p>
      <w:pPr>
        <w:spacing w:line="560" w:lineRule="exact"/>
        <w:jc w:val="center"/>
        <w:rPr>
          <w:rFonts w:eastAsia="方正小标宋简体"/>
          <w:b/>
          <w:sz w:val="28"/>
          <w:szCs w:val="28"/>
        </w:rPr>
      </w:pPr>
      <w:r>
        <w:rPr>
          <w:rFonts w:eastAsia="方正小标宋简体"/>
          <w:bCs/>
          <w:sz w:val="44"/>
          <w:szCs w:val="44"/>
        </w:rPr>
        <w:t>高层次人才</w:t>
      </w:r>
      <w:r>
        <w:rPr>
          <w:rFonts w:hint="eastAsia" w:eastAsia="方正小标宋简体"/>
          <w:bCs/>
          <w:sz w:val="44"/>
          <w:szCs w:val="44"/>
        </w:rPr>
        <w:t>公寓申请流程及相关职责分工</w:t>
      </w:r>
    </w:p>
    <w:p>
      <w:pPr>
        <w:tabs>
          <w:tab w:val="center" w:pos="4153"/>
          <w:tab w:val="right" w:pos="8306"/>
        </w:tabs>
        <w:snapToGrid w:val="0"/>
        <w:jc w:val="left"/>
        <w:rPr>
          <w:rFonts w:hint="eastAsia" w:eastAsia="宋体"/>
          <w:sz w:val="18"/>
          <w:szCs w:val="52"/>
        </w:rPr>
      </w:pPr>
    </w:p>
    <w:p>
      <w:pPr>
        <w:tabs>
          <w:tab w:val="center" w:pos="4153"/>
          <w:tab w:val="right" w:pos="8306"/>
        </w:tabs>
        <w:snapToGrid w:val="0"/>
        <w:jc w:val="left"/>
        <w:rPr>
          <w:rFonts w:hint="eastAsia" w:eastAsia="宋体"/>
          <w:sz w:val="18"/>
          <w:szCs w:val="52"/>
        </w:rPr>
      </w:pPr>
    </w:p>
    <w:p>
      <w:pPr>
        <w:spacing w:line="560" w:lineRule="exact"/>
        <w:ind w:firstLine="640" w:firstLineChars="200"/>
        <w:rPr>
          <w:rFonts w:hint="eastAsia"/>
          <w:szCs w:val="32"/>
          <w:highlight w:val="yellow"/>
        </w:rPr>
      </w:pPr>
      <w:r>
        <w:rPr>
          <w:rFonts w:hint="eastAsia" w:eastAsia="黑体"/>
          <w:szCs w:val="32"/>
        </w:rPr>
        <w:t>一、职责分工</w:t>
      </w:r>
    </w:p>
    <w:p>
      <w:pPr>
        <w:spacing w:line="560" w:lineRule="exact"/>
        <w:ind w:firstLine="640" w:firstLineChars="200"/>
        <w:rPr>
          <w:rFonts w:hint="eastAsia"/>
          <w:szCs w:val="32"/>
        </w:rPr>
      </w:pPr>
      <w:r>
        <w:rPr>
          <w:rFonts w:hint="eastAsia"/>
          <w:szCs w:val="32"/>
        </w:rPr>
        <w:t>根据《关于中国（广西）自由贸易试验区南宁片区机构设置和广西南宁五象新区规划建设管理委员会机构编制调整有关事项的通知》（南办字〔2020〕16号），五象新区（自贸试验区南宁片区）管委会党政办负责高层次人才公寓的统</w:t>
      </w:r>
      <w:bookmarkStart w:id="0" w:name="_GoBack"/>
      <w:r>
        <w:rPr>
          <w:rFonts w:hint="eastAsia"/>
          <w:szCs w:val="32"/>
        </w:rPr>
        <w:t>筹协调工作；党政办牵头负责高层次人才公寓的申请受理、</w:t>
      </w:r>
      <w:bookmarkEnd w:id="0"/>
      <w:r>
        <w:rPr>
          <w:rFonts w:hint="eastAsia"/>
          <w:szCs w:val="32"/>
        </w:rPr>
        <w:t>核验、资格核准及取消、核准结果告知及监督管理工作，牵头制定高层次人才公寓房源年度需求计划，并负责协调物业管理与运营管理单位；新经济发展局、发展改革和投资促进局配合审核申请材料；公寓运营管理单位根据审核结果予以配租及签订相关租赁协议，并负责公寓具体运营管理工作。</w:t>
      </w:r>
    </w:p>
    <w:p>
      <w:pPr>
        <w:spacing w:line="560" w:lineRule="exact"/>
        <w:ind w:firstLine="640" w:firstLineChars="200"/>
        <w:rPr>
          <w:rFonts w:eastAsia="黑体"/>
          <w:szCs w:val="32"/>
          <w:highlight w:val="yellow"/>
        </w:rPr>
      </w:pPr>
      <w:r>
        <w:rPr>
          <w:rFonts w:hint="eastAsia" w:eastAsia="黑体"/>
          <w:szCs w:val="32"/>
        </w:rPr>
        <w:t>二、申请流程</w:t>
      </w:r>
    </w:p>
    <w:p>
      <w:pPr>
        <w:spacing w:line="540" w:lineRule="exact"/>
        <w:ind w:firstLine="640" w:firstLineChars="200"/>
        <w:rPr>
          <w:rFonts w:hint="eastAsia"/>
          <w:szCs w:val="32"/>
        </w:rPr>
      </w:pPr>
      <w:r>
        <w:rPr>
          <w:rFonts w:hint="eastAsia"/>
          <w:szCs w:val="32"/>
        </w:rPr>
        <w:t xml:space="preserve">1. </w:t>
      </w:r>
      <w:r>
        <w:rPr>
          <w:rFonts w:hint="eastAsia"/>
          <w:b/>
          <w:bCs/>
          <w:szCs w:val="32"/>
        </w:rPr>
        <w:t>提交申请</w:t>
      </w:r>
      <w:r>
        <w:rPr>
          <w:rFonts w:hint="eastAsia"/>
          <w:szCs w:val="32"/>
        </w:rPr>
        <w:t>：由申请人及其所在用人单位共同向五象新区（自贸试验区南宁片区）管委会提出申请。</w:t>
      </w:r>
    </w:p>
    <w:p>
      <w:pPr>
        <w:spacing w:line="540" w:lineRule="exact"/>
        <w:ind w:firstLine="640" w:firstLineChars="200"/>
        <w:rPr>
          <w:rFonts w:hint="eastAsia"/>
          <w:szCs w:val="32"/>
        </w:rPr>
      </w:pPr>
      <w:r>
        <w:rPr>
          <w:rFonts w:hint="eastAsia"/>
          <w:szCs w:val="32"/>
        </w:rPr>
        <w:t xml:space="preserve">2. </w:t>
      </w:r>
      <w:r>
        <w:rPr>
          <w:rFonts w:hint="eastAsia"/>
          <w:b/>
          <w:bCs/>
          <w:szCs w:val="32"/>
        </w:rPr>
        <w:t>受理初审</w:t>
      </w:r>
      <w:r>
        <w:rPr>
          <w:rFonts w:hint="eastAsia"/>
          <w:szCs w:val="32"/>
        </w:rPr>
        <w:t>：五象新区（自贸试验区南宁片区）管委会党政办负责受理高层次人才公寓租赁申请，申请材料不齐全的，告知申请人补正，申请材料齐全的予以受理。</w:t>
      </w:r>
    </w:p>
    <w:p>
      <w:pPr>
        <w:spacing w:line="540" w:lineRule="exact"/>
        <w:ind w:firstLine="640" w:firstLineChars="200"/>
        <w:rPr>
          <w:rFonts w:hint="eastAsia"/>
          <w:szCs w:val="32"/>
        </w:rPr>
      </w:pPr>
      <w:r>
        <w:rPr>
          <w:rFonts w:hint="eastAsia"/>
          <w:szCs w:val="32"/>
        </w:rPr>
        <w:t xml:space="preserve">3. </w:t>
      </w:r>
      <w:r>
        <w:rPr>
          <w:rFonts w:hint="eastAsia"/>
          <w:b/>
          <w:bCs/>
          <w:szCs w:val="32"/>
        </w:rPr>
        <w:t>材料核验</w:t>
      </w:r>
      <w:r>
        <w:rPr>
          <w:rFonts w:hint="eastAsia"/>
          <w:szCs w:val="32"/>
        </w:rPr>
        <w:t>：五象新区（自贸试验区南宁片区）管委会人才工作领导小组办公室</w:t>
      </w:r>
      <w:r>
        <w:rPr>
          <w:rFonts w:hint="eastAsia" w:ascii="仿宋_GB2312" w:hAnsi="仿宋_GB2312" w:cs="仿宋_GB2312"/>
          <w:szCs w:val="32"/>
        </w:rPr>
        <w:t>牵头组织对</w:t>
      </w:r>
      <w:r>
        <w:rPr>
          <w:rFonts w:hint="eastAsia"/>
          <w:szCs w:val="32"/>
        </w:rPr>
        <w:t>申请人提交的材料进行核验，核验申请人及其配偶和未成年子女《南宁市个人名下不动产登记查档证明》和《南宁市保障性住房、房改信息查询结果》是否符合相关条件，并</w:t>
      </w:r>
      <w:r>
        <w:rPr>
          <w:rFonts w:hint="eastAsia" w:ascii="仿宋_GB2312" w:hAnsi="仿宋_GB2312" w:cs="仿宋_GB2312"/>
          <w:szCs w:val="32"/>
        </w:rPr>
        <w:t>向</w:t>
      </w:r>
      <w:r>
        <w:rPr>
          <w:rFonts w:hint="eastAsia"/>
          <w:szCs w:val="32"/>
        </w:rPr>
        <w:t>市人社局核实“申请人及其配偶和未成年子女享受人才安家费补贴待遇或购房补贴待遇情况”。新经济发展局（具体负责现代金融、数字经济人</w:t>
      </w:r>
      <w:r>
        <w:rPr>
          <w:rFonts w:hint="eastAsia" w:ascii="仿宋_GB2312" w:hAnsi="仿宋_GB2312" w:cs="仿宋_GB2312"/>
          <w:szCs w:val="32"/>
        </w:rPr>
        <w:t>才</w:t>
      </w:r>
      <w:r>
        <w:rPr>
          <w:rFonts w:hint="eastAsia"/>
          <w:szCs w:val="32"/>
        </w:rPr>
        <w:t>）、</w:t>
      </w:r>
      <w:r>
        <w:rPr>
          <w:rFonts w:hint="eastAsia" w:ascii="仿宋_GB2312" w:hAnsi="仿宋_GB2312" w:cs="仿宋_GB2312"/>
          <w:szCs w:val="32"/>
        </w:rPr>
        <w:t>发展改革与投资促进局（具体负责加贸物流、文体医疗、新兴制造</w:t>
      </w:r>
      <w:r>
        <w:rPr>
          <w:rFonts w:hint="eastAsia"/>
          <w:szCs w:val="32"/>
        </w:rPr>
        <w:t>人</w:t>
      </w:r>
      <w:r>
        <w:rPr>
          <w:rFonts w:hint="eastAsia" w:ascii="仿宋_GB2312" w:hAnsi="仿宋_GB2312" w:cs="仿宋_GB2312"/>
          <w:szCs w:val="32"/>
        </w:rPr>
        <w:t>才）配合按《自贸试验区南宁片区创新产业发展高层次人才分类参考标准》审核，</w:t>
      </w:r>
      <w:r>
        <w:rPr>
          <w:rFonts w:hint="eastAsia"/>
          <w:szCs w:val="32"/>
        </w:rPr>
        <w:t>出具核查意见。五象新区（自贸试验区南宁片区）管委会人才工作领导小组办公室根据各部门核查意见出具审核意见。</w:t>
      </w:r>
    </w:p>
    <w:p>
      <w:pPr>
        <w:spacing w:line="540" w:lineRule="exact"/>
        <w:ind w:firstLine="640" w:firstLineChars="200"/>
        <w:rPr>
          <w:rFonts w:hint="eastAsia"/>
          <w:szCs w:val="32"/>
        </w:rPr>
      </w:pPr>
      <w:r>
        <w:rPr>
          <w:rFonts w:hint="eastAsia"/>
          <w:szCs w:val="32"/>
        </w:rPr>
        <w:t>4.</w:t>
      </w:r>
      <w:r>
        <w:rPr>
          <w:rFonts w:hint="eastAsia"/>
          <w:b/>
          <w:bCs/>
          <w:szCs w:val="32"/>
        </w:rPr>
        <w:t xml:space="preserve"> 结果公示</w:t>
      </w:r>
      <w:r>
        <w:rPr>
          <w:rFonts w:hint="eastAsia"/>
          <w:szCs w:val="32"/>
        </w:rPr>
        <w:t>：审核通过后党政办</w:t>
      </w:r>
      <w:r>
        <w:rPr>
          <w:rFonts w:hint="eastAsia"/>
          <w:szCs w:val="32"/>
        </w:rPr>
        <w:tab/>
      </w:r>
      <w:r>
        <w:rPr>
          <w:rFonts w:hint="eastAsia"/>
          <w:szCs w:val="32"/>
        </w:rPr>
        <w:t>按照规定在五象新区（自贸试验区南宁片区）管委会官网公示7个工作日。公示无异议的，将审核结果函送公寓运营管理单位。经审核，申请人不符合高层次人才公寓申请条件的，告知申请人及其用人单位并说明具体理由。</w:t>
      </w:r>
    </w:p>
    <w:p>
      <w:pPr>
        <w:spacing w:line="540" w:lineRule="exact"/>
        <w:ind w:firstLine="640" w:firstLineChars="200"/>
        <w:rPr>
          <w:rFonts w:hint="eastAsia"/>
          <w:szCs w:val="32"/>
        </w:rPr>
      </w:pPr>
      <w:r>
        <w:rPr>
          <w:rFonts w:hint="eastAsia"/>
          <w:szCs w:val="32"/>
        </w:rPr>
        <w:t xml:space="preserve">5. </w:t>
      </w:r>
      <w:r>
        <w:rPr>
          <w:rFonts w:hint="eastAsia"/>
          <w:b/>
          <w:bCs/>
          <w:szCs w:val="32"/>
        </w:rPr>
        <w:t>签订协议</w:t>
      </w:r>
      <w:r>
        <w:rPr>
          <w:rFonts w:hint="eastAsia"/>
          <w:szCs w:val="32"/>
        </w:rPr>
        <w:t>：公寓运营管理单位根据审核结果予以配租及签订相关租赁协议。</w:t>
      </w:r>
    </w:p>
    <w:p>
      <w:pPr>
        <w:spacing w:before="238" w:beforeLines="50" w:line="540" w:lineRule="exact"/>
        <w:ind w:firstLine="640" w:firstLineChars="200"/>
        <w:rPr>
          <w:rFonts w:hint="eastAsia"/>
          <w:szCs w:val="32"/>
        </w:rPr>
      </w:pPr>
      <w:r>
        <w:rPr>
          <w:rFonts w:hint="eastAsia"/>
          <w:szCs w:val="32"/>
        </w:rPr>
        <w:t>线上申请流程图如下：</w:t>
      </w:r>
    </w:p>
    <w:p>
      <w:r>
        <w:rPr>
          <w:rFonts w:hint="eastAsia"/>
          <w:szCs w:val="32"/>
        </w:rPr>
        <w:drawing>
          <wp:inline distT="0" distB="0" distL="114300" distR="114300">
            <wp:extent cx="6194425" cy="779145"/>
            <wp:effectExtent l="0" t="0" r="15875" b="1905"/>
            <wp:docPr id="1" name="图片 1" descr="微信图片_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流程图"/>
                    <pic:cNvPicPr>
                      <a:picLocks noChangeAspect="1"/>
                    </pic:cNvPicPr>
                  </pic:nvPicPr>
                  <pic:blipFill>
                    <a:blip r:embed="rId4"/>
                    <a:srcRect t="16322" b="28508"/>
                    <a:stretch>
                      <a:fillRect/>
                    </a:stretch>
                  </pic:blipFill>
                  <pic:spPr>
                    <a:xfrm>
                      <a:off x="0" y="0"/>
                      <a:ext cx="6194425" cy="77914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83927"/>
    <w:rsid w:val="6A88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2021-10-11T02:14:00Z</dcterms:created>
  <dc:creator>4140代表</dc:creator>
  <cp:lastModifiedBy>4140代表</cp:lastModifiedBy>
  <dcterms:modified xsi:type="dcterms:W3CDTF">2021-10-11T02:15:01Z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827B1A7DAC534D35A64B9B97D6EB25C6</vt:lpwstr>
  </property>
</Properties>
</file>