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2</w:t>
      </w:r>
    </w:p>
    <w:p>
      <w:pPr>
        <w:snapToGrid w:val="0"/>
        <w:spacing w:line="590" w:lineRule="exact"/>
        <w:rPr>
          <w:szCs w:val="32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2021年南宁五象新区（自贸试验区南宁片区）产业发展急需紧缺人才企业名录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6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黑体" w:hAnsi="黑体" w:eastAsia="黑体" w:cs="黑体"/>
                <w:szCs w:val="40"/>
              </w:rPr>
            </w:pPr>
            <w:r>
              <w:rPr>
                <w:rFonts w:hint="eastAsia" w:ascii="黑体" w:hAnsi="黑体" w:eastAsia="黑体" w:cs="黑体"/>
                <w:szCs w:val="40"/>
              </w:rPr>
              <w:t>序号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hint="eastAsia" w:ascii="黑体" w:hAnsi="黑体" w:eastAsia="黑体" w:cs="黑体"/>
                <w:szCs w:val="40"/>
              </w:rPr>
            </w:pPr>
            <w:r>
              <w:rPr>
                <w:rFonts w:hint="eastAsia" w:ascii="黑体" w:hAnsi="黑体" w:eastAsia="黑体" w:cs="黑体"/>
                <w:szCs w:val="40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广西乐村淘网络科技有限公司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广西产研院生物制造技术研究所有限公司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广西壮族自治区数字证书认证中心有限公司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4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广西产研院新型功能材料研究所有限公司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5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广西产研院时空信息技术研究所有限公司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6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宏桂集团广西宏桂科技有限公司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7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广西数广宝德信息科技有限公司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tabs>
                <w:tab w:val="left" w:pos="675"/>
              </w:tabs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8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广西产业技术研究院投资发展有限公司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9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广西产研院人工智能与大数据应用研究所有限公司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10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广西北投信创科技投资集团有限公司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11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广西广投能源集团有限公司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12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广西南宁五象科技企业孵化器有限公司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13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广西东信易联科技有限公司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14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广西东信数建信息科技有限公司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15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广西东信云网信息科技有限公司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16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广西东信数字科技有限公司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17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广西电子口岸有限公司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18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广西北部湾大数据交易中心有限公司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19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广西东信网联科技有限公司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20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广西东信创联信息技术有限公司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21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南宁中建西部建设有限公司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22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南宁市泽威尔饲料有限责任公司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23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广西数字金服科技有限公司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24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广西柳钢东信科技有限公司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25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广西华之味餐饮投资管理有限公司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26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南宁市裕达国际大酒店有限公司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27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南宁五象山庄酒店管理有限公司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28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广西特普餐饮投资管理有限公司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29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南宁峰值文化传播有限公司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30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太平人寿保险有限公司广西分公司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31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泰康人寿保险有限责任公司广西分公司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32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广西交易场所登记结算有限公司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33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中国平安人寿保险股份有限公司广西分公司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34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中国平安财产保险股份有限公司广西分公司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35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中建八局广西建设有限公司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36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五象云谷有限公司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37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广西桂惠融资担保有限公司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eastAsia="宋体"/>
                <w:sz w:val="28"/>
                <w:szCs w:val="36"/>
              </w:rPr>
              <w:t>38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光大永明人寿保险有限公司广西分公司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39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太平财产保险有限公司广西分公司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40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太平产业投资管理有限公司南宁分公司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41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太平置业(南宁)有限公司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42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广西粮运物流集团有限公司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43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广西联帮盛物流科技有限公司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noWrap w:val="0"/>
            <w:vAlign w:val="top"/>
          </w:tcPr>
          <w:p>
            <w:pPr>
              <w:spacing w:line="590" w:lineRule="exact"/>
              <w:jc w:val="center"/>
              <w:rPr>
                <w:rFonts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44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spacing w:line="590" w:lineRule="exact"/>
              <w:jc w:val="left"/>
              <w:rPr>
                <w:rFonts w:hint="eastAsia" w:eastAsia="宋体"/>
                <w:sz w:val="28"/>
                <w:szCs w:val="36"/>
              </w:rPr>
            </w:pPr>
            <w:r>
              <w:rPr>
                <w:rFonts w:hint="eastAsia" w:eastAsia="宋体"/>
                <w:sz w:val="28"/>
                <w:szCs w:val="36"/>
              </w:rPr>
              <w:t>培力(南宁)药业有限公司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jBhMDEzMmUxNmFiNWU1ZGU1NzZjOGU0NjAwNmUifQ=="/>
  </w:docVars>
  <w:rsids>
    <w:rsidRoot w:val="2E901424"/>
    <w:rsid w:val="2E901424"/>
    <w:rsid w:val="5A3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473</Characters>
  <Lines>0</Lines>
  <Paragraphs>0</Paragraphs>
  <TotalTime>0</TotalTime>
  <ScaleCrop>false</ScaleCrop>
  <LinksUpToDate>false</LinksUpToDate>
  <CharactersWithSpaces>797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2022-11-11T08:16:00Z</dcterms:created>
  <dc:creator>Administrator</dc:creator>
  <cp:lastModifiedBy>Administrator</cp:lastModifiedBy>
  <dcterms:modified xsi:type="dcterms:W3CDTF">2022-11-11T08:17:47Z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E432CFAF86A641A99D40576652869242</vt:lpwstr>
  </property>
</Properties>
</file>