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Cs w:val="32"/>
          <w:u w:val="none"/>
        </w:rPr>
      </w:pPr>
    </w:p>
    <w:p>
      <w:pPr>
        <w:widowControl/>
        <w:spacing w:line="570" w:lineRule="exact"/>
        <w:jc w:val="left"/>
        <w:rPr>
          <w:rFonts w:ascii="Times New Roman" w:hAnsi="Times New Roman" w:eastAsia="黑体" w:cs="Times New Roman"/>
          <w:color w:val="000000"/>
          <w:szCs w:val="32"/>
          <w:u w:val="none"/>
        </w:rPr>
      </w:pPr>
      <w:r>
        <w:rPr>
          <w:rFonts w:hint="eastAsia" w:ascii="Times New Roman" w:hAnsi="Times New Roman" w:eastAsia="黑体" w:cs="Times New Roman"/>
          <w:color w:val="000000"/>
          <w:szCs w:val="32"/>
          <w:u w:val="none"/>
        </w:rPr>
        <w:t>附件4</w:t>
      </w: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jc w:val="center"/>
        <w:rPr>
          <w:rFonts w:ascii="方正小标宋简体" w:hAnsi="仿宋" w:eastAsia="方正小标宋简体" w:cs="Times New Roman"/>
          <w:color w:val="000000"/>
          <w:sz w:val="64"/>
          <w:szCs w:val="64"/>
          <w:u w:val="none"/>
        </w:rPr>
      </w:pPr>
      <w:r>
        <w:rPr>
          <w:rFonts w:hint="eastAsia" w:ascii="方正小标宋简体" w:hAnsi="仿宋" w:eastAsia="方正小标宋简体" w:cs="Times New Roman"/>
          <w:color w:val="000000"/>
          <w:sz w:val="64"/>
          <w:szCs w:val="64"/>
          <w:u w:val="none"/>
        </w:rPr>
        <w:t>人才贡献奖励事项的办事指南</w:t>
      </w:r>
    </w:p>
    <w:p>
      <w:pPr>
        <w:widowControl/>
        <w:jc w:val="center"/>
        <w:rPr>
          <w:rFonts w:ascii="方正小标宋简体" w:hAnsi="黑体" w:eastAsia="方正小标宋简体" w:cs="宋体"/>
          <w:color w:val="000000"/>
          <w:kern w:val="0"/>
          <w:sz w:val="64"/>
          <w:szCs w:val="64"/>
          <w:u w:val="none"/>
        </w:rPr>
      </w:pPr>
      <w:r>
        <w:rPr>
          <w:rFonts w:hint="eastAsia" w:ascii="方正小标宋简体" w:hAnsi="仿宋" w:eastAsia="方正小标宋简体" w:cs="Times New Roman"/>
          <w:color w:val="000000"/>
          <w:sz w:val="64"/>
          <w:szCs w:val="64"/>
          <w:u w:val="none"/>
        </w:rPr>
        <w:t>及一次性告知材料</w:t>
      </w: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jc w:val="left"/>
        <w:rPr>
          <w:rFonts w:ascii="仿宋_GB2312" w:hAnsi="黑体" w:cs="宋体"/>
          <w:color w:val="000000"/>
          <w:kern w:val="0"/>
          <w:szCs w:val="32"/>
          <w:u w:val="none"/>
        </w:rPr>
      </w:pPr>
      <w:r>
        <w:rPr>
          <w:rFonts w:ascii="仿宋_GB2312" w:hAnsi="黑体" w:cs="宋体"/>
          <w:color w:val="000000"/>
          <w:kern w:val="0"/>
          <w:szCs w:val="32"/>
          <w:u w:val="none"/>
        </w:rPr>
        <w:br w:type="page"/>
      </w:r>
    </w:p>
    <w:p>
      <w:pPr>
        <w:widowControl/>
        <w:adjustRightInd w:val="0"/>
        <w:snapToGrid w:val="0"/>
        <w:spacing w:line="590" w:lineRule="exact"/>
        <w:rPr>
          <w:rFonts w:ascii="黑体" w:hAnsi="黑体" w:eastAsia="黑体" w:cs="黑体"/>
          <w:snapToGrid w:val="0"/>
          <w:color w:val="000000"/>
          <w:kern w:val="0"/>
          <w:szCs w:val="32"/>
          <w:u w:val="none"/>
        </w:rPr>
      </w:pPr>
      <w:r>
        <w:rPr>
          <w:rFonts w:hint="eastAsia" w:ascii="黑体" w:hAnsi="黑体" w:eastAsia="黑体" w:cs="黑体"/>
          <w:snapToGrid w:val="0"/>
          <w:color w:val="000000"/>
          <w:kern w:val="0"/>
          <w:szCs w:val="32"/>
          <w:u w:val="none"/>
        </w:rPr>
        <w:t>附件</w:t>
      </w:r>
      <w:r>
        <w:rPr>
          <w:rFonts w:ascii="黑体" w:hAnsi="黑体" w:eastAsia="黑体" w:cs="黑体"/>
          <w:snapToGrid w:val="0"/>
          <w:color w:val="000000"/>
          <w:kern w:val="0"/>
          <w:szCs w:val="32"/>
          <w:u w:val="none"/>
        </w:rPr>
        <w:t>4-1</w:t>
      </w:r>
    </w:p>
    <w:p>
      <w:pPr>
        <w:adjustRightInd w:val="0"/>
        <w:snapToGrid w:val="0"/>
        <w:spacing w:line="590" w:lineRule="exact"/>
        <w:jc w:val="center"/>
        <w:rPr>
          <w:rFonts w:ascii="方正大标宋简体" w:hAnsi="Times New Roman" w:eastAsia="方正大标宋简体" w:cs="Times New Roman"/>
          <w:snapToGrid w:val="0"/>
          <w:color w:val="000000"/>
          <w:kern w:val="0"/>
          <w:sz w:val="44"/>
          <w:szCs w:val="44"/>
          <w:u w:val="none"/>
        </w:rPr>
      </w:pPr>
    </w:p>
    <w:p>
      <w:pPr>
        <w:adjustRightInd w:val="0"/>
        <w:snapToGrid w:val="0"/>
        <w:spacing w:line="590" w:lineRule="exact"/>
        <w:jc w:val="center"/>
        <w:rPr>
          <w:rFonts w:ascii="方正大标宋简体" w:hAnsi="Times New Roman" w:eastAsia="方正大标宋简体" w:cs="Times New Roman"/>
          <w:snapToGrid w:val="0"/>
          <w:color w:val="000000"/>
          <w:kern w:val="0"/>
          <w:sz w:val="44"/>
          <w:szCs w:val="44"/>
          <w:u w:val="none"/>
        </w:rPr>
      </w:pPr>
      <w:r>
        <w:rPr>
          <w:rFonts w:hint="eastAsia" w:ascii="方正大标宋简体" w:hAnsi="Times New Roman" w:eastAsia="方正大标宋简体" w:cs="Times New Roman"/>
          <w:snapToGrid w:val="0"/>
          <w:color w:val="000000"/>
          <w:kern w:val="0"/>
          <w:sz w:val="44"/>
          <w:szCs w:val="44"/>
          <w:u w:val="none"/>
        </w:rPr>
        <w:t>人才贡献奖励办事指南</w:t>
      </w:r>
    </w:p>
    <w:p>
      <w:pPr>
        <w:adjustRightInd w:val="0"/>
        <w:snapToGrid w:val="0"/>
        <w:spacing w:line="590" w:lineRule="exact"/>
        <w:rPr>
          <w:rFonts w:ascii="Times New Roman" w:hAnsi="Times New Roman" w:cs="Times New Roman"/>
          <w:snapToGrid w:val="0"/>
          <w:kern w:val="0"/>
          <w:szCs w:val="32"/>
          <w:u w:val="none"/>
        </w:rPr>
      </w:pP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一、政策依据</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bCs/>
          <w:snapToGrid w:val="0"/>
          <w:kern w:val="0"/>
          <w:szCs w:val="32"/>
          <w:u w:val="none"/>
        </w:rPr>
        <w:t>南宁市人民政府关于印发《加快建设中国（广西）自由贸易试验区南宁片区支持政策》的通知（南府规〔2019〕27号）。</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二、申请条件</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snapToGrid w:val="0"/>
          <w:kern w:val="0"/>
          <w:szCs w:val="32"/>
          <w:u w:val="none"/>
        </w:rPr>
        <w:t>（一）</w:t>
      </w:r>
      <w:r>
        <w:rPr>
          <w:rFonts w:ascii="Times New Roman" w:hAnsi="Times New Roman" w:cs="Times New Roman"/>
          <w:bCs/>
          <w:snapToGrid w:val="0"/>
          <w:kern w:val="0"/>
          <w:szCs w:val="32"/>
          <w:u w:val="none"/>
        </w:rPr>
        <w:t>符合南宁片区发展定位的现代服务业（含国际贸易）和新兴制造业企业或科研机构的高级管理人员和技术人才。</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bCs/>
          <w:snapToGrid w:val="0"/>
          <w:kern w:val="0"/>
          <w:szCs w:val="32"/>
          <w:u w:val="none"/>
        </w:rPr>
        <w:t>（二）在南宁市缴纳个人所得税满一年且年度应纳税工资薪金30万元以上（科研机构年度应纳税工资薪金20万元以上）。</w:t>
      </w:r>
    </w:p>
    <w:p>
      <w:pPr>
        <w:widowControl/>
        <w:adjustRightInd w:val="0"/>
        <w:snapToGrid w:val="0"/>
        <w:spacing w:line="590" w:lineRule="exact"/>
        <w:ind w:firstLine="640" w:firstLineChars="20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（三）</w:t>
      </w:r>
      <w:r>
        <w:rPr>
          <w:rFonts w:ascii="Times New Roman" w:hAnsi="Times New Roman" w:cs="Times New Roman"/>
          <w:bCs/>
          <w:snapToGrid w:val="0"/>
          <w:kern w:val="0"/>
          <w:szCs w:val="32"/>
          <w:u w:val="none"/>
        </w:rPr>
        <w:t>单个企业或机构不超过10名，重点企业不超过15名。非独立科研机构以所在独立法人企业或机构为申报主体，申报人数计算在独立法人企业或者机构申报人数限制范围内。</w:t>
      </w:r>
    </w:p>
    <w:p>
      <w:pPr>
        <w:widowControl/>
        <w:adjustRightInd w:val="0"/>
        <w:snapToGrid w:val="0"/>
        <w:spacing w:line="590" w:lineRule="exact"/>
        <w:ind w:firstLine="640" w:firstLineChars="20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企业向南宁市税务部门依法缴纳的年度（公历年度1月1日至12月31日）实际纳税额应不低于3000万元（数字经济和科技型企业不低于1500万元），可按</w:t>
      </w:r>
      <w:r>
        <w:rPr>
          <w:rFonts w:ascii="Times New Roman" w:hAnsi="Times New Roman" w:cs="Times New Roman"/>
          <w:b/>
          <w:bCs/>
          <w:snapToGrid w:val="0"/>
          <w:color w:val="000000"/>
          <w:kern w:val="0"/>
          <w:szCs w:val="32"/>
          <w:u w:val="none"/>
        </w:rPr>
        <w:t>重点企业</w:t>
      </w:r>
      <w:r>
        <w:rPr>
          <w:rFonts w:ascii="Times New Roman" w:hAnsi="Times New Roman" w:cs="Times New Roman"/>
          <w:snapToGrid w:val="0"/>
          <w:color w:val="000000"/>
          <w:kern w:val="0"/>
          <w:szCs w:val="32"/>
          <w:u w:val="none"/>
        </w:rPr>
        <w:t>申报。</w:t>
      </w:r>
    </w:p>
    <w:p>
      <w:pPr>
        <w:widowControl/>
        <w:adjustRightInd w:val="0"/>
        <w:snapToGrid w:val="0"/>
        <w:spacing w:line="590" w:lineRule="exact"/>
        <w:ind w:firstLine="640" w:firstLineChars="200"/>
        <w:rPr>
          <w:rFonts w:ascii="Times New Roman" w:hAnsi="仿宋_GB2312" w:cs="Times New Roman"/>
          <w:snapToGrid w:val="0"/>
          <w:color w:val="000000"/>
          <w:kern w:val="0"/>
          <w:szCs w:val="32"/>
          <w:u w:val="none"/>
        </w:rPr>
      </w:pPr>
      <w:r>
        <w:rPr>
          <w:rFonts w:hint="eastAsia" w:ascii="Times New Roman" w:hAnsi="Times New Roman" w:cs="Times New Roman"/>
          <w:snapToGrid w:val="0"/>
          <w:color w:val="000000"/>
          <w:kern w:val="0"/>
          <w:szCs w:val="32"/>
          <w:u w:val="none"/>
        </w:rPr>
        <w:t>数字经济企业，指企业的主营业务归属于《2017年国民经济行业分类（GB/T4754—2017）》的计算机、通信和其他电子设备制造业，广播、电视、电影和录音制作业，信息传输、软件和信息技术服务业。</w:t>
      </w:r>
      <w:r>
        <w:rPr>
          <w:rFonts w:ascii="Times New Roman" w:hAnsi="Times New Roman" w:cs="Times New Roman"/>
          <w:snapToGrid w:val="0"/>
          <w:color w:val="000000"/>
          <w:kern w:val="0"/>
          <w:szCs w:val="32"/>
          <w:u w:val="none"/>
        </w:rPr>
        <w:t>科技型企业</w:t>
      </w:r>
      <w:r>
        <w:rPr>
          <w:rFonts w:hint="eastAsia" w:ascii="Times New Roman" w:hAnsi="Times New Roman" w:cs="Times New Roman"/>
          <w:snapToGrid w:val="0"/>
          <w:color w:val="000000"/>
          <w:kern w:val="0"/>
          <w:szCs w:val="32"/>
          <w:u w:val="none"/>
        </w:rPr>
        <w:t>，</w:t>
      </w:r>
      <w:r>
        <w:rPr>
          <w:rFonts w:ascii="Times New Roman" w:hAnsi="Times New Roman" w:cs="Times New Roman"/>
          <w:snapToGrid w:val="0"/>
          <w:color w:val="000000"/>
          <w:kern w:val="0"/>
          <w:szCs w:val="32"/>
          <w:u w:val="none"/>
        </w:rPr>
        <w:t>指</w:t>
      </w:r>
      <w:r>
        <w:rPr>
          <w:rFonts w:ascii="Times New Roman" w:hAnsi="仿宋_GB2312" w:cs="Times New Roman"/>
          <w:snapToGrid w:val="0"/>
          <w:kern w:val="0"/>
          <w:szCs w:val="32"/>
          <w:u w:val="none"/>
        </w:rPr>
        <w:t>经</w:t>
      </w:r>
      <w:r>
        <w:rPr>
          <w:rFonts w:hint="eastAsia" w:ascii="Times New Roman" w:hAnsi="Times New Roman" w:cs="Times New Roman"/>
          <w:snapToGrid w:val="0"/>
          <w:color w:val="000000"/>
          <w:kern w:val="0"/>
          <w:szCs w:val="32"/>
          <w:u w:val="none"/>
        </w:rPr>
        <w:t>自治区</w:t>
      </w:r>
      <w:r>
        <w:rPr>
          <w:rFonts w:ascii="Times New Roman" w:hAnsi="Times New Roman" w:cs="Times New Roman"/>
          <w:snapToGrid w:val="0"/>
          <w:color w:val="000000"/>
          <w:kern w:val="0"/>
          <w:szCs w:val="32"/>
          <w:u w:val="none"/>
        </w:rPr>
        <w:t>级（含）以上科技、工信等相关部门认定，且</w:t>
      </w:r>
      <w:r>
        <w:rPr>
          <w:rFonts w:ascii="Times New Roman" w:hAnsi="仿宋_GB2312" w:cs="Times New Roman"/>
          <w:snapToGrid w:val="0"/>
          <w:kern w:val="0"/>
          <w:szCs w:val="32"/>
          <w:u w:val="none"/>
        </w:rPr>
        <w:t>在</w:t>
      </w:r>
      <w:r>
        <w:rPr>
          <w:rFonts w:hint="eastAsia" w:ascii="Times New Roman" w:hAnsi="仿宋_GB2312" w:cs="Times New Roman"/>
          <w:snapToGrid w:val="0"/>
          <w:kern w:val="0"/>
          <w:szCs w:val="32"/>
          <w:u w:val="none"/>
        </w:rPr>
        <w:t>动态管理</w:t>
      </w:r>
      <w:r>
        <w:rPr>
          <w:rFonts w:ascii="Times New Roman" w:hAnsi="仿宋_GB2312" w:cs="Times New Roman"/>
          <w:snapToGrid w:val="0"/>
          <w:kern w:val="0"/>
          <w:szCs w:val="32"/>
          <w:u w:val="none"/>
        </w:rPr>
        <w:t>有效期内的</w:t>
      </w:r>
      <w:r>
        <w:rPr>
          <w:rFonts w:hint="eastAsia" w:ascii="Times New Roman" w:hAnsi="仿宋_GB2312" w:cs="Times New Roman"/>
          <w:snapToGrid w:val="0"/>
          <w:kern w:val="0"/>
          <w:szCs w:val="32"/>
          <w:u w:val="none"/>
        </w:rPr>
        <w:t>。</w:t>
      </w:r>
    </w:p>
    <w:p>
      <w:pPr>
        <w:widowControl/>
        <w:adjustRightInd w:val="0"/>
        <w:snapToGrid w:val="0"/>
        <w:spacing w:line="590" w:lineRule="exact"/>
        <w:ind w:firstLine="640" w:firstLineChars="200"/>
        <w:rPr>
          <w:rFonts w:ascii="Times New Roman" w:hAnsi="仿宋_GB2312" w:cs="Times New Roman"/>
          <w:snapToGrid w:val="0"/>
          <w:kern w:val="0"/>
          <w:szCs w:val="32"/>
          <w:u w:val="none"/>
        </w:rPr>
      </w:pPr>
      <w:r>
        <w:rPr>
          <w:rFonts w:ascii="Times New Roman" w:hAnsi="Times New Roman" w:cs="Times New Roman"/>
          <w:snapToGrid w:val="0"/>
          <w:color w:val="000000"/>
          <w:kern w:val="0"/>
          <w:szCs w:val="32"/>
          <w:u w:val="none"/>
        </w:rPr>
        <w:t>（</w:t>
      </w:r>
      <w:r>
        <w:rPr>
          <w:rFonts w:hint="eastAsia" w:ascii="Times New Roman" w:hAnsi="Times New Roman" w:cs="Times New Roman"/>
          <w:snapToGrid w:val="0"/>
          <w:color w:val="000000"/>
          <w:kern w:val="0"/>
          <w:szCs w:val="32"/>
          <w:u w:val="none"/>
        </w:rPr>
        <w:t>四</w:t>
      </w:r>
      <w:r>
        <w:rPr>
          <w:rFonts w:ascii="Times New Roman" w:hAnsi="Times New Roman" w:cs="Times New Roman"/>
          <w:snapToGrid w:val="0"/>
          <w:color w:val="000000"/>
          <w:kern w:val="0"/>
          <w:szCs w:val="32"/>
          <w:u w:val="none"/>
        </w:rPr>
        <w:t>）科研机构是指</w:t>
      </w:r>
      <w:r>
        <w:rPr>
          <w:rFonts w:ascii="Times New Roman" w:hAnsi="仿宋_GB2312" w:cs="Times New Roman"/>
          <w:snapToGrid w:val="0"/>
          <w:kern w:val="0"/>
          <w:szCs w:val="32"/>
          <w:u w:val="none"/>
        </w:rPr>
        <w:t>经</w:t>
      </w:r>
      <w:r>
        <w:rPr>
          <w:rFonts w:ascii="Times New Roman" w:hAnsi="Times New Roman" w:cs="Times New Roman"/>
          <w:snapToGrid w:val="0"/>
          <w:color w:val="000000"/>
          <w:kern w:val="0"/>
          <w:szCs w:val="32"/>
          <w:u w:val="none"/>
        </w:rPr>
        <w:t>市级（含）以上发展改革、科技、工信等相关部门认定</w:t>
      </w:r>
      <w:r>
        <w:rPr>
          <w:rFonts w:hint="eastAsia" w:ascii="Times New Roman" w:hAnsi="Times New Roman" w:cs="Times New Roman"/>
          <w:snapToGrid w:val="0"/>
          <w:color w:val="000000"/>
          <w:kern w:val="0"/>
          <w:szCs w:val="32"/>
          <w:u w:val="none"/>
        </w:rPr>
        <w:t>的</w:t>
      </w:r>
      <w:r>
        <w:rPr>
          <w:rFonts w:ascii="Times New Roman" w:hAnsi="仿宋_GB2312" w:cs="Times New Roman"/>
          <w:snapToGrid w:val="0"/>
          <w:kern w:val="0"/>
          <w:szCs w:val="32"/>
          <w:u w:val="none"/>
        </w:rPr>
        <w:t>。</w:t>
      </w:r>
    </w:p>
    <w:p>
      <w:pPr>
        <w:widowControl/>
        <w:adjustRightInd w:val="0"/>
        <w:snapToGrid w:val="0"/>
        <w:spacing w:line="590" w:lineRule="exact"/>
        <w:ind w:firstLine="640" w:firstLineChars="200"/>
        <w:rPr>
          <w:rFonts w:ascii="Times New Roman" w:hAnsi="仿宋_GB2312" w:cs="Times New Roman"/>
          <w:snapToGrid w:val="0"/>
          <w:kern w:val="0"/>
          <w:szCs w:val="32"/>
          <w:u w:val="none"/>
        </w:rPr>
      </w:pPr>
      <w:r>
        <w:rPr>
          <w:rFonts w:ascii="Times New Roman" w:hAnsi="Times New Roman" w:cs="Times New Roman"/>
          <w:snapToGrid w:val="0"/>
          <w:color w:val="000000"/>
          <w:kern w:val="0"/>
          <w:szCs w:val="32"/>
          <w:u w:val="none"/>
        </w:rPr>
        <w:t>（</w:t>
      </w:r>
      <w:r>
        <w:rPr>
          <w:rFonts w:hint="eastAsia" w:ascii="Times New Roman" w:hAnsi="Times New Roman" w:cs="Times New Roman"/>
          <w:snapToGrid w:val="0"/>
          <w:color w:val="000000"/>
          <w:kern w:val="0"/>
          <w:szCs w:val="32"/>
          <w:u w:val="none"/>
        </w:rPr>
        <w:t>五</w:t>
      </w:r>
      <w:r>
        <w:rPr>
          <w:rFonts w:ascii="Times New Roman" w:hAnsi="Times New Roman" w:cs="Times New Roman"/>
          <w:snapToGrid w:val="0"/>
          <w:color w:val="000000"/>
          <w:kern w:val="0"/>
          <w:szCs w:val="32"/>
          <w:u w:val="none"/>
        </w:rPr>
        <w:t>）</w:t>
      </w:r>
      <w:r>
        <w:rPr>
          <w:rFonts w:hint="eastAsia" w:ascii="Times New Roman" w:hAnsi="Times New Roman" w:cs="Times New Roman"/>
          <w:snapToGrid w:val="0"/>
          <w:color w:val="000000"/>
          <w:kern w:val="0"/>
          <w:szCs w:val="32"/>
          <w:u w:val="none"/>
        </w:rPr>
        <w:t>申报期内企业高管实际在南宁片区内任职在岗。。</w:t>
      </w:r>
    </w:p>
    <w:p>
      <w:pPr>
        <w:widowControl/>
        <w:numPr>
          <w:ilvl w:val="0"/>
          <w:numId w:val="0"/>
        </w:numPr>
        <w:adjustRightInd w:val="0"/>
        <w:snapToGrid w:val="0"/>
        <w:spacing w:line="590" w:lineRule="exact"/>
        <w:ind w:firstLine="640" w:firstLineChars="20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w:t>
      </w:r>
      <w:r>
        <w:rPr>
          <w:rFonts w:hint="eastAsia" w:ascii="Times New Roman" w:hAnsi="Times New Roman" w:cs="Times New Roman"/>
          <w:snapToGrid w:val="0"/>
          <w:color w:val="000000"/>
          <w:kern w:val="0"/>
          <w:szCs w:val="32"/>
          <w:u w:val="none"/>
        </w:rPr>
        <w:t>六</w:t>
      </w:r>
      <w:r>
        <w:rPr>
          <w:rFonts w:ascii="Times New Roman" w:hAnsi="Times New Roman" w:cs="Times New Roman"/>
          <w:snapToGrid w:val="0"/>
          <w:color w:val="000000"/>
          <w:kern w:val="0"/>
          <w:szCs w:val="32"/>
          <w:u w:val="none"/>
        </w:rPr>
        <w:t>）</w:t>
      </w:r>
      <w:r>
        <w:rPr>
          <w:rFonts w:hint="eastAsia" w:ascii="Times New Roman" w:hAnsi="仿宋_GB2312" w:cs="Times New Roman"/>
          <w:snapToGrid w:val="0"/>
          <w:color w:val="000000"/>
          <w:kern w:val="0"/>
          <w:szCs w:val="32"/>
          <w:u w:val="none"/>
        </w:rPr>
        <w:t>技术人才须</w:t>
      </w:r>
      <w:r>
        <w:rPr>
          <w:rFonts w:hint="eastAsia" w:ascii="Times New Roman" w:hAnsi="仿宋_GB2312" w:cs="Times New Roman"/>
          <w:snapToGrid w:val="0"/>
          <w:kern w:val="0"/>
          <w:szCs w:val="32"/>
          <w:u w:val="none"/>
        </w:rPr>
        <w:t>实际</w:t>
      </w:r>
      <w:r>
        <w:rPr>
          <w:rFonts w:hint="eastAsia" w:ascii="Times New Roman" w:hAnsi="仿宋_GB2312" w:cs="Times New Roman"/>
          <w:snapToGrid w:val="0"/>
          <w:color w:val="000000"/>
          <w:kern w:val="0"/>
          <w:szCs w:val="32"/>
          <w:u w:val="none"/>
        </w:rPr>
        <w:t>在片区从事专业技术工作（行政类除外）且满足</w:t>
      </w:r>
      <w:r>
        <w:rPr>
          <w:rFonts w:ascii="Times New Roman" w:hAnsi="Times New Roman" w:cs="Times New Roman"/>
          <w:snapToGrid w:val="0"/>
          <w:color w:val="000000"/>
          <w:kern w:val="0"/>
          <w:szCs w:val="32"/>
          <w:u w:val="none"/>
        </w:rPr>
        <w:t>以下条件之一：</w:t>
      </w:r>
    </w:p>
    <w:p>
      <w:pPr>
        <w:widowControl/>
        <w:adjustRightInd w:val="0"/>
        <w:snapToGrid w:val="0"/>
        <w:spacing w:line="590" w:lineRule="exact"/>
        <w:ind w:firstLine="64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1）依据《中国（广西）自由贸易试验区南宁片区管理委员会关于印发&lt;中国（广西）自由贸易试验区南宁片区急需紧缺人才认定办法（试行）&gt;的通知》（南自贸管委规〔2022〕3号）文件认定的Ⅰ、Ⅱ、Ⅲ类人才</w:t>
      </w:r>
      <w:r>
        <w:rPr>
          <w:rFonts w:hint="eastAsia" w:ascii="Times New Roman" w:hAnsi="Times New Roman" w:cs="Times New Roman"/>
          <w:snapToGrid w:val="0"/>
          <w:color w:val="000000"/>
          <w:kern w:val="0"/>
          <w:szCs w:val="32"/>
          <w:u w:val="none"/>
        </w:rPr>
        <w:t>且在有效期内。</w:t>
      </w:r>
    </w:p>
    <w:p>
      <w:pPr>
        <w:widowControl/>
        <w:adjustRightInd w:val="0"/>
        <w:snapToGrid w:val="0"/>
        <w:spacing w:line="590" w:lineRule="exact"/>
        <w:ind w:firstLine="64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（2）被认定为南宁市高层次人才A、B、C、D、E类其中之一的人才</w:t>
      </w:r>
      <w:r>
        <w:rPr>
          <w:rFonts w:hint="eastAsia" w:ascii="Times New Roman" w:hAnsi="Times New Roman" w:cs="Times New Roman"/>
          <w:snapToGrid w:val="0"/>
          <w:color w:val="000000"/>
          <w:kern w:val="0"/>
          <w:szCs w:val="32"/>
          <w:u w:val="none"/>
        </w:rPr>
        <w:t>且在有效期内。</w:t>
      </w:r>
    </w:p>
    <w:p>
      <w:pPr>
        <w:widowControl/>
        <w:adjustRightInd w:val="0"/>
        <w:snapToGrid w:val="0"/>
        <w:spacing w:line="590" w:lineRule="exact"/>
        <w:ind w:firstLine="64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（3）其他省</w:t>
      </w:r>
      <w:r>
        <w:rPr>
          <w:rFonts w:hint="eastAsia" w:ascii="Times New Roman" w:hAnsi="Times New Roman" w:cs="Times New Roman"/>
          <w:snapToGrid w:val="0"/>
          <w:color w:val="000000"/>
          <w:kern w:val="0"/>
          <w:szCs w:val="32"/>
          <w:u w:val="none"/>
        </w:rPr>
        <w:t>（自治区、直辖市）</w:t>
      </w:r>
      <w:r>
        <w:rPr>
          <w:rFonts w:ascii="Times New Roman" w:hAnsi="Times New Roman" w:cs="Times New Roman"/>
          <w:snapToGrid w:val="0"/>
          <w:color w:val="000000"/>
          <w:kern w:val="0"/>
          <w:szCs w:val="32"/>
          <w:u w:val="none"/>
        </w:rPr>
        <w:t>、市级（含）以上组织或人社等部门认定的人才</w:t>
      </w:r>
      <w:r>
        <w:rPr>
          <w:rFonts w:hint="eastAsia" w:ascii="Times New Roman" w:hAnsi="Times New Roman" w:cs="Times New Roman"/>
          <w:snapToGrid w:val="0"/>
          <w:color w:val="000000"/>
          <w:kern w:val="0"/>
          <w:szCs w:val="32"/>
          <w:u w:val="none"/>
        </w:rPr>
        <w:t>且在有效期内。</w:t>
      </w:r>
    </w:p>
    <w:p>
      <w:pPr>
        <w:widowControl/>
        <w:adjustRightInd w:val="0"/>
        <w:snapToGrid w:val="0"/>
        <w:spacing w:line="590" w:lineRule="exact"/>
        <w:ind w:firstLine="64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（4）《国家外国专家局人力资源社会保障部外交部公安部关于全面实施外国人来华工作许可制度的通知》（外专发〔2017〕40号）中的A、B类人才</w:t>
      </w:r>
      <w:r>
        <w:rPr>
          <w:rFonts w:hint="eastAsia" w:ascii="Times New Roman" w:hAnsi="Times New Roman" w:cs="Times New Roman"/>
          <w:snapToGrid w:val="0"/>
          <w:color w:val="000000"/>
          <w:kern w:val="0"/>
          <w:szCs w:val="32"/>
          <w:u w:val="none"/>
        </w:rPr>
        <w:t>且在有效期内。</w:t>
      </w:r>
    </w:p>
    <w:p>
      <w:pPr>
        <w:widowControl/>
        <w:adjustRightInd w:val="0"/>
        <w:snapToGrid w:val="0"/>
        <w:spacing w:line="590" w:lineRule="exact"/>
        <w:ind w:firstLine="64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（5）获得高级职称（含副高及以上职称）、高级技师资格的人才。</w:t>
      </w:r>
    </w:p>
    <w:p>
      <w:pPr>
        <w:widowControl/>
        <w:adjustRightInd w:val="0"/>
        <w:snapToGrid w:val="0"/>
        <w:spacing w:line="590" w:lineRule="exact"/>
        <w:ind w:firstLine="64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（6）博士毕业生；取得中级职称3年以上的</w:t>
      </w:r>
      <w:r>
        <w:rPr>
          <w:rFonts w:hint="eastAsia" w:ascii="Times New Roman" w:hAnsi="Times New Roman" w:cs="Times New Roman"/>
          <w:snapToGrid w:val="0"/>
          <w:color w:val="000000"/>
          <w:kern w:val="0"/>
          <w:szCs w:val="32"/>
          <w:u w:val="none"/>
        </w:rPr>
        <w:t>全日制</w:t>
      </w:r>
      <w:r>
        <w:rPr>
          <w:rFonts w:ascii="Times New Roman" w:hAnsi="Times New Roman" w:cs="Times New Roman"/>
          <w:snapToGrid w:val="0"/>
          <w:color w:val="000000"/>
          <w:kern w:val="0"/>
          <w:szCs w:val="32"/>
          <w:u w:val="none"/>
        </w:rPr>
        <w:t>硕士研究生。</w:t>
      </w:r>
    </w:p>
    <w:p>
      <w:pPr>
        <w:widowControl/>
        <w:adjustRightInd w:val="0"/>
        <w:snapToGrid w:val="0"/>
        <w:spacing w:line="590" w:lineRule="exact"/>
        <w:ind w:firstLine="640"/>
        <w:rPr>
          <w:rFonts w:ascii="Times New Roman" w:hAnsi="仿宋_GB2312" w:cs="Times New Roman"/>
          <w:snapToGrid w:val="0"/>
          <w:kern w:val="0"/>
          <w:szCs w:val="32"/>
          <w:u w:val="none"/>
        </w:rPr>
      </w:pPr>
      <w:r>
        <w:rPr>
          <w:rFonts w:ascii="Times New Roman" w:hAnsi="Times New Roman" w:cs="Times New Roman"/>
          <w:snapToGrid w:val="0"/>
          <w:color w:val="000000"/>
          <w:kern w:val="0"/>
          <w:szCs w:val="32"/>
          <w:u w:val="none"/>
        </w:rPr>
        <w:t>（7）获得市级（含）以上科技进步二等奖（含）以上且排名前三名的人才。</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三、申请时间</w:t>
      </w:r>
    </w:p>
    <w:p>
      <w:pPr>
        <w:adjustRightInd w:val="0"/>
        <w:snapToGrid w:val="0"/>
        <w:spacing w:line="590" w:lineRule="exact"/>
        <w:ind w:firstLine="640"/>
        <w:rPr>
          <w:rFonts w:ascii="Times New Roman" w:hAnsi="Times New Roman" w:cs="Times New Roman"/>
          <w:bCs/>
          <w:snapToGrid w:val="0"/>
          <w:kern w:val="0"/>
          <w:szCs w:val="32"/>
          <w:u w:val="none"/>
        </w:rPr>
      </w:pPr>
      <w:r>
        <w:rPr>
          <w:rFonts w:ascii="Times New Roman" w:hAnsi="Times New Roman" w:cs="Times New Roman"/>
          <w:snapToGrid w:val="0"/>
          <w:color w:val="000000"/>
          <w:kern w:val="0"/>
          <w:szCs w:val="32"/>
          <w:u w:val="none"/>
        </w:rPr>
        <w:t>达到奖励条件</w:t>
      </w:r>
      <w:r>
        <w:rPr>
          <w:rFonts w:hint="eastAsia" w:ascii="Times New Roman" w:hAnsi="Times New Roman" w:cs="Times New Roman"/>
          <w:snapToGrid w:val="0"/>
          <w:color w:val="000000"/>
          <w:kern w:val="0"/>
          <w:szCs w:val="32"/>
          <w:u w:val="none"/>
        </w:rPr>
        <w:t>且在南宁片区</w:t>
      </w:r>
      <w:r>
        <w:rPr>
          <w:rFonts w:ascii="Times New Roman" w:hAnsi="Times New Roman" w:cs="Times New Roman"/>
          <w:snapToGrid w:val="0"/>
          <w:color w:val="000000"/>
          <w:kern w:val="0"/>
          <w:szCs w:val="32"/>
          <w:u w:val="none"/>
        </w:rPr>
        <w:t>完成个人所得税汇算清缴后，于当年</w:t>
      </w:r>
      <w:r>
        <w:rPr>
          <w:rFonts w:hint="eastAsia" w:ascii="Times New Roman" w:hAnsi="Times New Roman" w:cs="Times New Roman"/>
          <w:snapToGrid w:val="0"/>
          <w:color w:val="000000"/>
          <w:kern w:val="0"/>
          <w:szCs w:val="32"/>
          <w:u w:val="none"/>
        </w:rPr>
        <w:t>9</w:t>
      </w:r>
      <w:r>
        <w:rPr>
          <w:rFonts w:ascii="Times New Roman" w:hAnsi="Times New Roman" w:cs="Times New Roman"/>
          <w:snapToGrid w:val="0"/>
          <w:color w:val="000000"/>
          <w:kern w:val="0"/>
          <w:szCs w:val="32"/>
          <w:u w:val="none"/>
        </w:rPr>
        <w:t>月3</w:t>
      </w:r>
      <w:r>
        <w:rPr>
          <w:rFonts w:hint="eastAsia" w:ascii="Times New Roman" w:hAnsi="Times New Roman" w:cs="Times New Roman"/>
          <w:snapToGrid w:val="0"/>
          <w:color w:val="000000"/>
          <w:kern w:val="0"/>
          <w:szCs w:val="32"/>
          <w:u w:val="none"/>
        </w:rPr>
        <w:t>0</w:t>
      </w:r>
      <w:r>
        <w:rPr>
          <w:rFonts w:ascii="Times New Roman" w:hAnsi="Times New Roman" w:cs="Times New Roman"/>
          <w:snapToGrid w:val="0"/>
          <w:color w:val="000000"/>
          <w:kern w:val="0"/>
          <w:szCs w:val="32"/>
          <w:u w:val="none"/>
        </w:rPr>
        <w:t>日前由所在企业汇总提出兑现申请上一年度人才奖励</w:t>
      </w:r>
      <w:r>
        <w:rPr>
          <w:rFonts w:ascii="Times New Roman" w:hAnsi="Times New Roman" w:cs="Times New Roman"/>
          <w:bCs/>
          <w:snapToGrid w:val="0"/>
          <w:kern w:val="0"/>
          <w:szCs w:val="32"/>
          <w:u w:val="none"/>
        </w:rPr>
        <w:t>（由企业登录官方政策兑现综合服务平台申请，按要求填写信息及上传材料，待网上申请审核材料齐全后提交纸质材料一式贰份）。</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四、奖励标准</w:t>
      </w:r>
    </w:p>
    <w:p>
      <w:pPr>
        <w:adjustRightInd w:val="0"/>
        <w:snapToGrid w:val="0"/>
        <w:spacing w:line="590" w:lineRule="exact"/>
        <w:ind w:firstLine="641"/>
        <w:rPr>
          <w:rFonts w:ascii="Times New Roman" w:hAnsi="Times New Roman" w:cs="Times New Roman"/>
          <w:bCs/>
          <w:snapToGrid w:val="0"/>
          <w:kern w:val="0"/>
          <w:szCs w:val="32"/>
          <w:u w:val="none"/>
        </w:rPr>
      </w:pPr>
      <w:r>
        <w:rPr>
          <w:rFonts w:ascii="Times New Roman" w:hAnsi="Times New Roman" w:cs="Times New Roman"/>
          <w:bCs/>
          <w:snapToGrid w:val="0"/>
          <w:kern w:val="0"/>
          <w:szCs w:val="32"/>
          <w:u w:val="none"/>
        </w:rPr>
        <w:t>对在南宁市缴纳个人所得税满一年且年度应纳税工资薪金 30 万元以上（科研机构年度应纳税工资薪金20万元以上）符合南宁片区发展定位的现代服务业（含国际贸易）和新兴制造业企业或科研机构的高级管理人员和技术人才（单个企业或机构不超过10名，重点企业不超过15名），按其</w:t>
      </w:r>
      <w:r>
        <w:rPr>
          <w:rFonts w:hint="eastAsia" w:ascii="Times New Roman" w:hAnsi="Times New Roman" w:cs="Times New Roman"/>
          <w:bCs/>
          <w:snapToGrid w:val="0"/>
          <w:kern w:val="0"/>
          <w:szCs w:val="32"/>
          <w:u w:val="none"/>
        </w:rPr>
        <w:t>在南宁片区缴纳个人所得税地方分享部分</w:t>
      </w:r>
      <w:r>
        <w:rPr>
          <w:rFonts w:ascii="Times New Roman" w:hAnsi="Times New Roman" w:cs="Times New Roman"/>
          <w:bCs/>
          <w:snapToGrid w:val="0"/>
          <w:kern w:val="0"/>
          <w:szCs w:val="32"/>
          <w:u w:val="none"/>
        </w:rPr>
        <w:t>100%给予奖励。其中，港澳籍人才可选择按照内地与港、澳地区税负差额给予奖励；外籍人才可选择按照超过15%税负部分给予奖励。奖励金上不封顶，直接划入个人账户。</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五、申请材料</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bCs/>
          <w:snapToGrid w:val="0"/>
          <w:kern w:val="0"/>
          <w:szCs w:val="32"/>
          <w:u w:val="none"/>
        </w:rPr>
        <w:t>总体要求：</w:t>
      </w:r>
      <w:r>
        <w:rPr>
          <w:rFonts w:ascii="Times New Roman" w:hAnsi="Times New Roman" w:cs="Times New Roman"/>
          <w:b/>
          <w:snapToGrid w:val="0"/>
          <w:kern w:val="0"/>
          <w:szCs w:val="32"/>
          <w:u w:val="none"/>
        </w:rPr>
        <w:t>申请材料一式</w:t>
      </w:r>
      <w:r>
        <w:rPr>
          <w:rFonts w:hint="eastAsia" w:ascii="Times New Roman" w:hAnsi="Times New Roman" w:cs="Times New Roman"/>
          <w:b/>
          <w:snapToGrid w:val="0"/>
          <w:kern w:val="0"/>
          <w:szCs w:val="32"/>
          <w:u w:val="none"/>
        </w:rPr>
        <w:t>壹</w:t>
      </w:r>
      <w:r>
        <w:rPr>
          <w:rFonts w:ascii="Times New Roman" w:hAnsi="Times New Roman" w:cs="Times New Roman"/>
          <w:b/>
          <w:snapToGrid w:val="0"/>
          <w:kern w:val="0"/>
          <w:szCs w:val="32"/>
          <w:u w:val="none"/>
        </w:rPr>
        <w:t>份；材料需加盖申请企业（机构）公章，如涉及多页，还需加盖骑缝章。</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符合南府规〔2019〕27 号文第八条款要求，申请</w:t>
      </w:r>
      <w:r>
        <w:rPr>
          <w:rFonts w:ascii="Times New Roman" w:hAnsi="Times New Roman" w:cs="Times New Roman"/>
          <w:bCs/>
          <w:snapToGrid w:val="0"/>
          <w:kern w:val="0"/>
          <w:szCs w:val="32"/>
          <w:u w:val="none"/>
        </w:rPr>
        <w:t>人才贡献奖励</w:t>
      </w:r>
      <w:r>
        <w:rPr>
          <w:rFonts w:ascii="Times New Roman" w:hAnsi="Times New Roman" w:cs="Times New Roman"/>
          <w:snapToGrid w:val="0"/>
          <w:kern w:val="0"/>
          <w:szCs w:val="32"/>
          <w:u w:val="none"/>
        </w:rPr>
        <w:t>的，应提交以下材料：</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（一）申请表（附件</w:t>
      </w:r>
      <w:r>
        <w:rPr>
          <w:rFonts w:hint="eastAsia" w:ascii="Times New Roman" w:hAnsi="Times New Roman" w:cs="Times New Roman"/>
          <w:snapToGrid w:val="0"/>
          <w:kern w:val="0"/>
          <w:szCs w:val="32"/>
          <w:u w:val="none"/>
        </w:rPr>
        <w:t>4</w:t>
      </w:r>
      <w:r>
        <w:rPr>
          <w:rFonts w:ascii="Times New Roman" w:hAnsi="Times New Roman" w:cs="Times New Roman"/>
          <w:snapToGrid w:val="0"/>
          <w:kern w:val="0"/>
          <w:szCs w:val="32"/>
          <w:u w:val="none"/>
        </w:rPr>
        <w:t>-1-1）；</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（二）人才贡献奖励人员明细表（附件</w:t>
      </w:r>
      <w:r>
        <w:rPr>
          <w:rFonts w:hint="eastAsia" w:ascii="Times New Roman" w:hAnsi="Times New Roman" w:cs="Times New Roman"/>
          <w:snapToGrid w:val="0"/>
          <w:kern w:val="0"/>
          <w:szCs w:val="32"/>
          <w:u w:val="none"/>
        </w:rPr>
        <w:t>4</w:t>
      </w:r>
      <w:r>
        <w:rPr>
          <w:rFonts w:ascii="Times New Roman" w:hAnsi="Times New Roman" w:cs="Times New Roman"/>
          <w:snapToGrid w:val="0"/>
          <w:kern w:val="0"/>
          <w:szCs w:val="32"/>
          <w:u w:val="none"/>
        </w:rPr>
        <w:t>-1-2）；</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（三）承诺书（附件</w:t>
      </w:r>
      <w:r>
        <w:rPr>
          <w:rFonts w:hint="eastAsia" w:ascii="Times New Roman" w:hAnsi="Times New Roman" w:cs="Times New Roman"/>
          <w:snapToGrid w:val="0"/>
          <w:kern w:val="0"/>
          <w:szCs w:val="32"/>
          <w:u w:val="none"/>
        </w:rPr>
        <w:t>4</w:t>
      </w:r>
      <w:r>
        <w:rPr>
          <w:rFonts w:ascii="Times New Roman" w:hAnsi="Times New Roman" w:cs="Times New Roman"/>
          <w:snapToGrid w:val="0"/>
          <w:kern w:val="0"/>
          <w:szCs w:val="32"/>
          <w:u w:val="none"/>
        </w:rPr>
        <w:t xml:space="preserve">-1-3）； </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（四）营业执照（复印件）；</w:t>
      </w:r>
    </w:p>
    <w:p>
      <w:pPr>
        <w:adjustRightInd w:val="0"/>
        <w:snapToGrid w:val="0"/>
        <w:spacing w:line="590" w:lineRule="exact"/>
        <w:ind w:firstLine="640" w:firstLineChars="200"/>
        <w:rPr>
          <w:rFonts w:ascii="Times New Roman" w:hAnsi="Times New Roman" w:cs="Times New Roman"/>
          <w:snapToGrid w:val="0"/>
          <w:kern w:val="0"/>
          <w:szCs w:val="32"/>
          <w:highlight w:val="yellow"/>
          <w:u w:val="none"/>
        </w:rPr>
      </w:pPr>
      <w:r>
        <w:rPr>
          <w:rFonts w:ascii="Times New Roman" w:hAnsi="Times New Roman" w:cs="Times New Roman"/>
          <w:snapToGrid w:val="0"/>
          <w:kern w:val="0"/>
          <w:szCs w:val="32"/>
          <w:u w:val="none"/>
        </w:rPr>
        <w:t>（五）</w:t>
      </w:r>
      <w:r>
        <w:rPr>
          <w:rFonts w:hint="eastAsia" w:ascii="Times New Roman" w:hAnsi="Times New Roman" w:cs="Times New Roman"/>
          <w:snapToGrid w:val="0"/>
          <w:kern w:val="0"/>
          <w:szCs w:val="32"/>
          <w:u w:val="none"/>
        </w:rPr>
        <w:t>人才和企业的完税证明以及所在企业单位出具申报人才的申报年度工资薪金明细表、社保证明；</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（六）职务任职文件</w:t>
      </w:r>
      <w:r>
        <w:rPr>
          <w:rFonts w:hint="eastAsia" w:ascii="Times New Roman" w:hAnsi="Times New Roman" w:cs="Times New Roman"/>
          <w:snapToGrid w:val="0"/>
          <w:kern w:val="0"/>
          <w:szCs w:val="32"/>
          <w:u w:val="none"/>
        </w:rPr>
        <w:t>（正式任命文件复印件以及上一年度任职情况的证明文件）</w:t>
      </w:r>
      <w:r>
        <w:rPr>
          <w:rFonts w:ascii="Times New Roman" w:hAnsi="Times New Roman" w:cs="Times New Roman"/>
          <w:snapToGrid w:val="0"/>
          <w:kern w:val="0"/>
          <w:szCs w:val="32"/>
          <w:u w:val="none"/>
        </w:rPr>
        <w:t>；</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（七）身份证/护照、来华工作签证</w:t>
      </w:r>
      <w:r>
        <w:rPr>
          <w:rFonts w:hint="eastAsia" w:ascii="Times New Roman" w:hAnsi="Times New Roman" w:cs="Times New Roman"/>
          <w:snapToGrid w:val="0"/>
          <w:kern w:val="0"/>
          <w:szCs w:val="32"/>
          <w:u w:val="none"/>
        </w:rPr>
        <w:t>（复印件）</w:t>
      </w:r>
      <w:r>
        <w:rPr>
          <w:rFonts w:ascii="Times New Roman" w:hAnsi="Times New Roman" w:cs="Times New Roman"/>
          <w:snapToGrid w:val="0"/>
          <w:kern w:val="0"/>
          <w:szCs w:val="32"/>
          <w:u w:val="none"/>
        </w:rPr>
        <w:t>；</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（八）法人代表、授权经办人身份证（复印件，核原件）；</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（九）经有资质的会计事务所出具的审计报告原件</w:t>
      </w:r>
      <w:r>
        <w:rPr>
          <w:rFonts w:hint="eastAsia" w:ascii="Times New Roman" w:hAnsi="Times New Roman" w:cs="Times New Roman"/>
          <w:snapToGrid w:val="0"/>
          <w:kern w:val="0"/>
          <w:szCs w:val="32"/>
          <w:u w:val="none"/>
        </w:rPr>
        <w:t>壹份</w:t>
      </w:r>
      <w:r>
        <w:rPr>
          <w:rFonts w:ascii="Times New Roman" w:hAnsi="Times New Roman" w:cs="Times New Roman"/>
          <w:snapToGrid w:val="0"/>
          <w:kern w:val="0"/>
          <w:szCs w:val="32"/>
          <w:u w:val="none"/>
        </w:rPr>
        <w:t>；</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（十）其他相关证明材料（申请人是否已获相关政府部门同年度人才贡献奖励，科研机构证明</w:t>
      </w:r>
      <w:r>
        <w:rPr>
          <w:rFonts w:hint="eastAsia" w:ascii="Times New Roman" w:hAnsi="Times New Roman" w:cs="Times New Roman"/>
          <w:snapToGrid w:val="0"/>
          <w:kern w:val="0"/>
          <w:szCs w:val="32"/>
          <w:u w:val="none"/>
        </w:rPr>
        <w:t>，金融许可证证明，申请人在单位工作时间、工作岗位、内容等证明</w:t>
      </w:r>
      <w:r>
        <w:rPr>
          <w:rFonts w:ascii="Times New Roman" w:hAnsi="Times New Roman" w:cs="Times New Roman"/>
          <w:snapToGrid w:val="0"/>
          <w:kern w:val="0"/>
          <w:szCs w:val="32"/>
          <w:u w:val="none"/>
        </w:rPr>
        <w:t>）。</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六、受理地点</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南宁市良庆区云英路8号五象总部大厦B座2515室</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咨询电话：0771-4919311</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七、受理时间</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snapToGrid w:val="0"/>
          <w:kern w:val="0"/>
          <w:szCs w:val="32"/>
          <w:u w:val="none"/>
        </w:rPr>
        <w:t>周一至周五：9:00—12:00，15:00—17:30；（法定节假日除外）。</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八、办理时限</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每月10日前集中受理（以收到纸质材料为准），每批</w:t>
      </w:r>
      <w:r>
        <w:rPr>
          <w:rFonts w:hint="eastAsia" w:ascii="Times New Roman" w:hAnsi="Times New Roman" w:cs="Times New Roman"/>
          <w:snapToGrid w:val="0"/>
          <w:kern w:val="0"/>
          <w:szCs w:val="32"/>
          <w:u w:val="none"/>
        </w:rPr>
        <w:t>5</w:t>
      </w:r>
      <w:r>
        <w:rPr>
          <w:rFonts w:ascii="Times New Roman" w:hAnsi="Times New Roman" w:cs="Times New Roman"/>
          <w:snapToGrid w:val="0"/>
          <w:kern w:val="0"/>
          <w:szCs w:val="32"/>
          <w:u w:val="none"/>
        </w:rPr>
        <w:t>0个工作日内办结（形式审查5个工作日；税局核定</w:t>
      </w:r>
      <w:r>
        <w:rPr>
          <w:rFonts w:hint="eastAsia" w:ascii="Times New Roman" w:hAnsi="Times New Roman" w:cs="Times New Roman"/>
          <w:snapToGrid w:val="0"/>
          <w:kern w:val="0"/>
          <w:szCs w:val="32"/>
          <w:u w:val="none"/>
        </w:rPr>
        <w:t>10</w:t>
      </w:r>
      <w:r>
        <w:rPr>
          <w:rFonts w:ascii="Times New Roman" w:hAnsi="Times New Roman" w:cs="Times New Roman"/>
          <w:snapToGrid w:val="0"/>
          <w:kern w:val="0"/>
          <w:szCs w:val="32"/>
          <w:u w:val="none"/>
        </w:rPr>
        <w:t>个工作日；实质审查1</w:t>
      </w:r>
      <w:r>
        <w:rPr>
          <w:rFonts w:hint="eastAsia" w:ascii="Times New Roman" w:hAnsi="Times New Roman" w:cs="Times New Roman"/>
          <w:snapToGrid w:val="0"/>
          <w:kern w:val="0"/>
          <w:szCs w:val="32"/>
          <w:u w:val="none"/>
        </w:rPr>
        <w:t>5</w:t>
      </w:r>
      <w:r>
        <w:rPr>
          <w:rFonts w:ascii="Times New Roman" w:hAnsi="Times New Roman" w:cs="Times New Roman"/>
          <w:snapToGrid w:val="0"/>
          <w:kern w:val="0"/>
          <w:szCs w:val="32"/>
          <w:u w:val="none"/>
        </w:rPr>
        <w:t>个工作日；资金拨付</w:t>
      </w:r>
      <w:r>
        <w:rPr>
          <w:rFonts w:hint="eastAsia" w:ascii="Times New Roman" w:hAnsi="Times New Roman" w:cs="Times New Roman"/>
          <w:snapToGrid w:val="0"/>
          <w:kern w:val="0"/>
          <w:szCs w:val="32"/>
          <w:u w:val="none"/>
        </w:rPr>
        <w:t>2</w:t>
      </w:r>
      <w:r>
        <w:rPr>
          <w:rFonts w:ascii="Times New Roman" w:hAnsi="Times New Roman" w:cs="Times New Roman"/>
          <w:snapToGrid w:val="0"/>
          <w:kern w:val="0"/>
          <w:szCs w:val="32"/>
          <w:u w:val="none"/>
        </w:rPr>
        <w:t>0个工作日）。</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bCs/>
          <w:snapToGrid w:val="0"/>
          <w:kern w:val="0"/>
          <w:szCs w:val="32"/>
          <w:u w:val="none"/>
        </w:rPr>
        <w:t>（以上办理时限扣除法定节假日、公休日；其他需要扣除时限的特殊情况）</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九、办理流程</w:t>
      </w:r>
    </w:p>
    <w:p>
      <w:pPr>
        <w:adjustRightInd w:val="0"/>
        <w:snapToGrid w:val="0"/>
        <w:spacing w:line="590" w:lineRule="exact"/>
        <w:ind w:firstLine="480" w:firstLineChars="15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（一）告知申请人提交申报材料。由南宁片区管委会主动告知符合条件的申请人在规定时间内提交申报材料。</w:t>
      </w:r>
    </w:p>
    <w:p>
      <w:pPr>
        <w:adjustRightInd w:val="0"/>
        <w:snapToGrid w:val="0"/>
        <w:spacing w:line="590" w:lineRule="exact"/>
        <w:ind w:firstLine="480" w:firstLineChars="15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（二）形式审查，决定是否受理。南宁片区管委会负责形式审查，符合条件且提交的申报材料齐全的，予以受理；符合条件但材料不齐全的，一次性告知限期补正材料；不符合条件的，不予受理。</w:t>
      </w:r>
    </w:p>
    <w:p>
      <w:pPr>
        <w:adjustRightInd w:val="0"/>
        <w:snapToGrid w:val="0"/>
        <w:spacing w:line="590" w:lineRule="exact"/>
        <w:ind w:firstLine="480" w:firstLineChars="15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（三）复核和资金拨付。经复核符合条件的，由南宁片区管委会按有关程序将资金拨付至申请人个人账户。</w:t>
      </w:r>
    </w:p>
    <w:p>
      <w:pPr>
        <w:adjustRightInd w:val="0"/>
        <w:snapToGrid w:val="0"/>
        <w:spacing w:line="590" w:lineRule="exact"/>
        <w:ind w:firstLine="480" w:firstLineChars="150"/>
        <w:rPr>
          <w:rFonts w:ascii="Times New Roman" w:hAnsi="Times New Roman" w:cs="Times New Roman"/>
          <w:snapToGrid w:val="0"/>
          <w:kern w:val="0"/>
          <w:szCs w:val="32"/>
          <w:u w:val="none"/>
        </w:rPr>
      </w:pP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附件：</w:t>
      </w:r>
      <w:r>
        <w:rPr>
          <w:rFonts w:hint="eastAsia" w:ascii="Times New Roman" w:hAnsi="Times New Roman" w:cs="Times New Roman"/>
          <w:snapToGrid w:val="0"/>
          <w:kern w:val="0"/>
          <w:szCs w:val="32"/>
          <w:u w:val="none"/>
        </w:rPr>
        <w:t>4</w:t>
      </w:r>
      <w:r>
        <w:rPr>
          <w:rFonts w:ascii="Times New Roman" w:hAnsi="Times New Roman" w:cs="Times New Roman"/>
          <w:snapToGrid w:val="0"/>
          <w:kern w:val="0"/>
          <w:szCs w:val="32"/>
          <w:u w:val="none"/>
        </w:rPr>
        <w:t>-1-1.申请表（模板）</w:t>
      </w:r>
    </w:p>
    <w:p>
      <w:pPr>
        <w:adjustRightInd w:val="0"/>
        <w:snapToGrid w:val="0"/>
        <w:spacing w:line="590" w:lineRule="exact"/>
        <w:ind w:firstLine="1600" w:firstLineChars="500"/>
        <w:rPr>
          <w:rFonts w:ascii="Times New Roman" w:hAnsi="Times New Roman" w:cs="Times New Roman"/>
          <w:snapToGrid w:val="0"/>
          <w:kern w:val="0"/>
          <w:szCs w:val="32"/>
          <w:u w:val="none"/>
        </w:rPr>
      </w:pPr>
      <w:r>
        <w:rPr>
          <w:rFonts w:hint="eastAsia" w:ascii="Times New Roman" w:hAnsi="Times New Roman" w:cs="Times New Roman"/>
          <w:snapToGrid w:val="0"/>
          <w:kern w:val="0"/>
          <w:szCs w:val="32"/>
          <w:u w:val="none"/>
        </w:rPr>
        <w:t>4</w:t>
      </w:r>
      <w:r>
        <w:rPr>
          <w:rFonts w:ascii="Times New Roman" w:hAnsi="Times New Roman" w:cs="Times New Roman"/>
          <w:snapToGrid w:val="0"/>
          <w:kern w:val="0"/>
          <w:szCs w:val="32"/>
          <w:u w:val="none"/>
        </w:rPr>
        <w:t>-1-2.人才贡献奖励人员明细表（模板）</w:t>
      </w:r>
    </w:p>
    <w:p>
      <w:pPr>
        <w:pBdr>
          <w:top w:val="none" w:color="000000" w:sz="0" w:space="0"/>
          <w:left w:val="none" w:color="000000" w:sz="0" w:space="0"/>
          <w:bottom w:val="none" w:color="000000" w:sz="0" w:space="21"/>
          <w:right w:val="none" w:color="000000" w:sz="0" w:space="0"/>
        </w:pBdr>
        <w:adjustRightInd w:val="0"/>
        <w:snapToGrid w:val="0"/>
        <w:spacing w:line="590" w:lineRule="exact"/>
        <w:ind w:firstLine="1600" w:firstLineChars="500"/>
        <w:rPr>
          <w:rFonts w:ascii="Times New Roman" w:hAnsi="Times New Roman" w:cs="Times New Roman"/>
          <w:snapToGrid w:val="0"/>
          <w:kern w:val="0"/>
          <w:szCs w:val="32"/>
          <w:u w:val="none"/>
        </w:rPr>
      </w:pPr>
      <w:r>
        <w:rPr>
          <w:rFonts w:hint="eastAsia" w:ascii="Times New Roman" w:hAnsi="Times New Roman" w:cs="Times New Roman"/>
          <w:snapToGrid w:val="0"/>
          <w:kern w:val="0"/>
          <w:szCs w:val="32"/>
          <w:u w:val="none"/>
        </w:rPr>
        <w:t>4</w:t>
      </w:r>
      <w:r>
        <w:rPr>
          <w:rFonts w:ascii="Times New Roman" w:hAnsi="Times New Roman" w:cs="Times New Roman"/>
          <w:snapToGrid w:val="0"/>
          <w:kern w:val="0"/>
          <w:szCs w:val="32"/>
          <w:u w:val="none"/>
        </w:rPr>
        <w:t>-1-3.承诺书（模板）</w:t>
      </w:r>
    </w:p>
    <w:p>
      <w:pPr>
        <w:widowControl/>
        <w:spacing w:line="400" w:lineRule="exact"/>
        <w:jc w:val="left"/>
        <w:rPr>
          <w:rFonts w:ascii="仿宋_GB2312" w:hAnsi="黑体" w:cs="宋体"/>
          <w:kern w:val="0"/>
          <w:szCs w:val="32"/>
          <w:u w:val="none"/>
        </w:rPr>
      </w:pPr>
      <w:r>
        <w:rPr>
          <w:rFonts w:hint="eastAsia" w:ascii="仿宋_GB2312" w:hAnsi="Times New Roman" w:cs="Times New Roman"/>
          <w:szCs w:val="32"/>
          <w:u w:val="none"/>
        </w:rPr>
        <w:br w:type="page"/>
      </w:r>
      <w:r>
        <w:rPr>
          <w:rFonts w:hint="eastAsia" w:ascii="黑体" w:hAnsi="黑体" w:eastAsia="黑体" w:cs="黑体"/>
          <w:szCs w:val="32"/>
          <w:u w:val="none"/>
        </w:rPr>
        <w:t>附件</w:t>
      </w:r>
      <w:r>
        <w:rPr>
          <w:rFonts w:ascii="黑体" w:hAnsi="黑体" w:eastAsia="黑体" w:cs="黑体"/>
          <w:szCs w:val="32"/>
          <w:u w:val="none"/>
        </w:rPr>
        <w:t>4-1-1</w:t>
      </w:r>
      <w:r>
        <w:rPr>
          <w:rFonts w:hint="eastAsia" w:ascii="仿宋_GB2312" w:hAnsi="黑体" w:cs="Times New Roman"/>
          <w:szCs w:val="32"/>
          <w:u w:val="none"/>
        </w:rPr>
        <w:t xml:space="preserve"> </w:t>
      </w:r>
    </w:p>
    <w:p>
      <w:pPr>
        <w:spacing w:line="400" w:lineRule="exact"/>
        <w:rPr>
          <w:rFonts w:ascii="Times New Roman" w:hAnsi="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hint="eastAsia" w:ascii="方正小标宋简体" w:hAnsi="方正小标宋简体" w:eastAsia="方正小标宋简体" w:cs="方正小标宋简体"/>
          <w:bCs/>
          <w:color w:val="000000"/>
          <w:sz w:val="44"/>
          <w:szCs w:val="44"/>
          <w:u w:val="none"/>
        </w:rPr>
      </w:pPr>
    </w:p>
    <w:p>
      <w:pPr>
        <w:jc w:val="center"/>
        <w:rPr>
          <w:rFonts w:ascii="方正小标宋简体" w:hAnsi="方正小标宋简体" w:eastAsia="方正小标宋简体" w:cs="方正小标宋简体"/>
          <w:bCs/>
          <w:color w:val="000000"/>
          <w:sz w:val="44"/>
          <w:szCs w:val="44"/>
          <w:u w:val="none"/>
        </w:rPr>
      </w:pPr>
      <w:r>
        <w:rPr>
          <w:rFonts w:hint="eastAsia" w:ascii="方正小标宋简体" w:hAnsi="方正小标宋简体" w:eastAsia="方正小标宋简体" w:cs="方正小标宋简体"/>
          <w:bCs/>
          <w:color w:val="000000"/>
          <w:sz w:val="44"/>
          <w:szCs w:val="44"/>
          <w:u w:val="none"/>
        </w:rPr>
        <w:t>中国（广西）自由贸易试验区南宁片区</w:t>
      </w:r>
    </w:p>
    <w:p>
      <w:pPr>
        <w:jc w:val="center"/>
        <w:rPr>
          <w:rFonts w:ascii="方正小标宋简体" w:hAnsi="方正小标宋简体" w:eastAsia="方正小标宋简体" w:cs="方正小标宋简体"/>
          <w:bCs/>
          <w:color w:val="000000"/>
          <w:sz w:val="44"/>
          <w:szCs w:val="44"/>
          <w:u w:val="none"/>
        </w:rPr>
      </w:pPr>
      <w:r>
        <w:rPr>
          <w:rFonts w:hint="eastAsia" w:ascii="方正小标宋简体" w:hAnsi="方正小标宋简体" w:eastAsia="方正小标宋简体" w:cs="方正小标宋简体"/>
          <w:bCs/>
          <w:color w:val="000000"/>
          <w:sz w:val="44"/>
          <w:szCs w:val="44"/>
          <w:u w:val="none"/>
        </w:rPr>
        <w:t>人才贡献奖励兑现申请表</w:t>
      </w:r>
    </w:p>
    <w:p>
      <w:pPr>
        <w:spacing w:line="400" w:lineRule="exact"/>
        <w:jc w:val="left"/>
        <w:rPr>
          <w:rFonts w:ascii="Times New Roman" w:hAnsi="仿宋_GB2312" w:cs="仿宋_GB2312"/>
          <w:sz w:val="36"/>
          <w:szCs w:val="36"/>
          <w:u w:val="none"/>
        </w:rPr>
      </w:pPr>
    </w:p>
    <w:tbl>
      <w:tblPr>
        <w:tblStyle w:val="13"/>
        <w:tblpPr w:leftFromText="180" w:rightFromText="180" w:vertAnchor="text" w:tblpXSpec="center" w:tblpY="1"/>
        <w:tblOverlap w:val="never"/>
        <w:tblW w:w="11078" w:type="dxa"/>
        <w:tblInd w:w="-5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0"/>
        <w:gridCol w:w="1266"/>
        <w:gridCol w:w="1805"/>
        <w:gridCol w:w="2014"/>
        <w:gridCol w:w="1555"/>
        <w:gridCol w:w="2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2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企业（机构）名称</w:t>
            </w:r>
          </w:p>
        </w:tc>
        <w:tc>
          <w:tcPr>
            <w:tcW w:w="307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textAlignment w:val="auto"/>
              <w:rPr>
                <w:rFonts w:ascii="仿宋_GB2312" w:hAnsi="仿宋_GB2312" w:cs="仿宋_GB2312"/>
                <w:bCs/>
                <w:sz w:val="24"/>
                <w:szCs w:val="24"/>
                <w:u w:val="none"/>
              </w:rPr>
            </w:pPr>
          </w:p>
        </w:tc>
        <w:tc>
          <w:tcPr>
            <w:tcW w:w="20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Times New Roman" w:cs="Times New Roman"/>
                <w:sz w:val="24"/>
                <w:szCs w:val="24"/>
                <w:u w:val="none"/>
              </w:rPr>
            </w:pPr>
            <w:r>
              <w:rPr>
                <w:rFonts w:hint="eastAsia" w:ascii="仿宋_GB2312" w:hAnsi="仿宋_GB2312" w:cs="仿宋_GB2312"/>
                <w:bCs/>
                <w:sz w:val="24"/>
                <w:szCs w:val="24"/>
                <w:u w:val="none"/>
              </w:rPr>
              <w:t>统一社会信用代码</w:t>
            </w:r>
          </w:p>
        </w:tc>
        <w:tc>
          <w:tcPr>
            <w:tcW w:w="373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textAlignment w:val="auto"/>
              <w:rPr>
                <w:rFonts w:ascii="仿宋_GB2312" w:hAnsi="仿宋_GB2312" w:cs="仿宋_GB2312"/>
                <w:bCs/>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2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r>
              <w:rPr>
                <w:rFonts w:hint="eastAsia" w:ascii="仿宋_GB2312" w:hAnsi="仿宋_GB2312" w:cs="仿宋_GB2312"/>
                <w:bCs/>
                <w:sz w:val="24"/>
                <w:szCs w:val="24"/>
                <w:u w:val="none"/>
              </w:rPr>
              <w:t>注册地址</w:t>
            </w:r>
          </w:p>
        </w:tc>
        <w:tc>
          <w:tcPr>
            <w:tcW w:w="8818"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textAlignment w:val="auto"/>
              <w:rPr>
                <w:rFonts w:ascii="仿宋_GB2312" w:hAnsi="仿宋_GB2312" w:cs="仿宋_GB2312"/>
                <w:sz w:val="24"/>
                <w:szCs w:val="24"/>
                <w:u w:val="none"/>
              </w:rPr>
            </w:pPr>
          </w:p>
          <w:p>
            <w:pPr>
              <w:keepNext w:val="0"/>
              <w:keepLines w:val="0"/>
              <w:pageBreakBefore w:val="0"/>
              <w:kinsoku/>
              <w:wordWrap/>
              <w:overflowPunct/>
              <w:topLinePunct w:val="0"/>
              <w:autoSpaceDE/>
              <w:autoSpaceDN/>
              <w:bidi w:val="0"/>
              <w:spacing w:line="280" w:lineRule="exact"/>
              <w:textAlignment w:val="auto"/>
              <w:rPr>
                <w:rFonts w:ascii="仿宋_GB2312" w:hAnsi="仿宋_GB2312" w:cs="仿宋_GB2312"/>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226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主营业务</w:t>
            </w:r>
          </w:p>
        </w:tc>
        <w:tc>
          <w:tcPr>
            <w:tcW w:w="3071"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textAlignment w:val="auto"/>
              <w:rPr>
                <w:rFonts w:ascii="仿宋_GB2312" w:hAnsi="仿宋_GB2312" w:cs="仿宋_GB2312"/>
                <w:sz w:val="24"/>
                <w:szCs w:val="24"/>
                <w:u w:val="none"/>
              </w:rPr>
            </w:pPr>
          </w:p>
        </w:tc>
        <w:tc>
          <w:tcPr>
            <w:tcW w:w="2014"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投资总额（万元）</w:t>
            </w:r>
          </w:p>
        </w:tc>
        <w:tc>
          <w:tcPr>
            <w:tcW w:w="3733"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textAlignment w:val="auto"/>
              <w:rPr>
                <w:rFonts w:ascii="仿宋_GB2312" w:hAnsi="仿宋_GB2312" w:cs="仿宋_GB2312"/>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2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both"/>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基本户银行</w:t>
            </w:r>
          </w:p>
        </w:tc>
        <w:tc>
          <w:tcPr>
            <w:tcW w:w="307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20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both"/>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基本户账号</w:t>
            </w:r>
          </w:p>
        </w:tc>
        <w:tc>
          <w:tcPr>
            <w:tcW w:w="373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trPr>
        <w:tc>
          <w:tcPr>
            <w:tcW w:w="226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both"/>
              <w:textAlignment w:val="auto"/>
              <w:rPr>
                <w:rFonts w:ascii="仿宋_GB2312" w:hAnsi="仿宋_GB2312" w:cs="仿宋_GB2312"/>
                <w:bCs/>
                <w:sz w:val="24"/>
                <w:szCs w:val="24"/>
                <w:u w:val="none"/>
              </w:rPr>
            </w:pPr>
            <w:r>
              <w:rPr>
                <w:rFonts w:hint="eastAsia" w:ascii="仿宋_GB2312" w:hAnsi="仿宋_GB2312" w:cs="仿宋_GB2312"/>
                <w:sz w:val="24"/>
                <w:szCs w:val="24"/>
                <w:u w:val="none"/>
              </w:rPr>
              <w:t>实缴资本（万元）</w:t>
            </w:r>
          </w:p>
        </w:tc>
        <w:tc>
          <w:tcPr>
            <w:tcW w:w="1266"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805"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sz w:val="24"/>
                <w:szCs w:val="24"/>
                <w:u w:val="none"/>
              </w:rPr>
              <w:t>注册时间</w:t>
            </w:r>
          </w:p>
        </w:tc>
        <w:tc>
          <w:tcPr>
            <w:tcW w:w="2014"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555" w:type="dxa"/>
            <w:vMerge w:val="restart"/>
            <w:tcBorders>
              <w:top w:val="single" w:color="auto" w:sz="6"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Times New Roman" w:cs="Times New Roman"/>
                <w:sz w:val="24"/>
                <w:szCs w:val="24"/>
                <w:u w:val="none"/>
              </w:rPr>
              <w:t>申报年度实际纳税额</w:t>
            </w:r>
            <w:r>
              <w:rPr>
                <w:rFonts w:hint="eastAsia" w:ascii="仿宋_GB2312" w:hAnsi="仿宋_GB2312" w:cs="仿宋_GB2312"/>
                <w:sz w:val="24"/>
                <w:szCs w:val="24"/>
                <w:u w:val="none"/>
              </w:rPr>
              <w:t>（万元）</w:t>
            </w:r>
          </w:p>
        </w:tc>
        <w:tc>
          <w:tcPr>
            <w:tcW w:w="217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
                <w:bCs/>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226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both"/>
              <w:textAlignment w:val="auto"/>
              <w:rPr>
                <w:rFonts w:ascii="仿宋_GB2312" w:hAnsi="仿宋_GB2312" w:cs="仿宋_GB2312"/>
                <w:sz w:val="24"/>
                <w:szCs w:val="24"/>
                <w:u w:val="none"/>
              </w:rPr>
            </w:pPr>
            <w:r>
              <w:rPr>
                <w:rFonts w:hint="eastAsia" w:ascii="仿宋_GB2312" w:hAnsi="仿宋_GB2312" w:cs="仿宋_GB2312"/>
                <w:sz w:val="24"/>
                <w:szCs w:val="24"/>
                <w:u w:val="none"/>
              </w:rPr>
              <w:t>注册资本（万元）</w:t>
            </w:r>
          </w:p>
        </w:tc>
        <w:tc>
          <w:tcPr>
            <w:tcW w:w="126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80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迁入片区时间</w:t>
            </w:r>
          </w:p>
        </w:tc>
        <w:tc>
          <w:tcPr>
            <w:tcW w:w="2014"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555"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p>
        </w:tc>
        <w:tc>
          <w:tcPr>
            <w:tcW w:w="217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
                <w:bCs/>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2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both"/>
              <w:textAlignment w:val="auto"/>
              <w:rPr>
                <w:rFonts w:ascii="仿宋_GB2312" w:hAnsi="仿宋_GB2312" w:cs="仿宋_GB2312"/>
                <w:sz w:val="24"/>
                <w:szCs w:val="24"/>
                <w:u w:val="none"/>
              </w:rPr>
            </w:pPr>
            <w:r>
              <w:rPr>
                <w:rFonts w:hint="eastAsia" w:ascii="仿宋_GB2312" w:hAnsi="仿宋_GB2312" w:cs="仿宋_GB2312"/>
                <w:bCs/>
                <w:sz w:val="24"/>
                <w:szCs w:val="24"/>
                <w:u w:val="none"/>
              </w:rPr>
              <w:t>法定代表人</w:t>
            </w:r>
          </w:p>
        </w:tc>
        <w:tc>
          <w:tcPr>
            <w:tcW w:w="1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p>
        </w:tc>
        <w:tc>
          <w:tcPr>
            <w:tcW w:w="180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电话及</w:t>
            </w:r>
          </w:p>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手机号码</w:t>
            </w:r>
          </w:p>
        </w:tc>
        <w:tc>
          <w:tcPr>
            <w:tcW w:w="20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5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身份证</w:t>
            </w:r>
          </w:p>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号码</w:t>
            </w:r>
          </w:p>
        </w:tc>
        <w:tc>
          <w:tcPr>
            <w:tcW w:w="21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2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授权</w:t>
            </w:r>
          </w:p>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经办人</w:t>
            </w:r>
          </w:p>
        </w:tc>
        <w:tc>
          <w:tcPr>
            <w:tcW w:w="1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80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电话及</w:t>
            </w:r>
          </w:p>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手机号码、邮箱</w:t>
            </w:r>
          </w:p>
        </w:tc>
        <w:tc>
          <w:tcPr>
            <w:tcW w:w="20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p>
        </w:tc>
        <w:tc>
          <w:tcPr>
            <w:tcW w:w="15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身份证</w:t>
            </w:r>
          </w:p>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Cs/>
                <w:sz w:val="24"/>
                <w:szCs w:val="24"/>
                <w:u w:val="none"/>
              </w:rPr>
            </w:pPr>
            <w:r>
              <w:rPr>
                <w:rFonts w:hint="eastAsia" w:ascii="仿宋_GB2312" w:hAnsi="仿宋_GB2312" w:cs="仿宋_GB2312"/>
                <w:bCs/>
                <w:sz w:val="24"/>
                <w:szCs w:val="24"/>
                <w:u w:val="none"/>
              </w:rPr>
              <w:t>号码</w:t>
            </w:r>
          </w:p>
        </w:tc>
        <w:tc>
          <w:tcPr>
            <w:tcW w:w="21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5" w:hRule="atLeast"/>
        </w:trPr>
        <w:tc>
          <w:tcPr>
            <w:tcW w:w="226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
                <w:sz w:val="24"/>
                <w:szCs w:val="24"/>
                <w:u w:val="none"/>
              </w:rPr>
            </w:pPr>
            <w:r>
              <w:rPr>
                <w:rFonts w:hint="eastAsia" w:ascii="仿宋_GB2312" w:hAnsi="仿宋_GB2312" w:cs="仿宋_GB2312"/>
                <w:b/>
                <w:sz w:val="24"/>
                <w:szCs w:val="24"/>
                <w:u w:val="none"/>
              </w:rPr>
              <w:t>政策依据</w:t>
            </w:r>
          </w:p>
        </w:tc>
        <w:tc>
          <w:tcPr>
            <w:tcW w:w="8818" w:type="dxa"/>
            <w:gridSpan w:val="5"/>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仿宋_GB2312" w:hAnsi="仿宋_GB2312" w:cs="仿宋_GB2312"/>
                <w:sz w:val="24"/>
                <w:szCs w:val="24"/>
                <w:u w:val="none"/>
              </w:rPr>
            </w:pPr>
            <w:r>
              <w:rPr>
                <w:rFonts w:hint="eastAsia" w:ascii="仿宋_GB2312" w:hAnsi="仿宋_GB2312" w:cs="仿宋_GB2312"/>
                <w:sz w:val="24"/>
                <w:szCs w:val="24"/>
                <w:u w:val="none"/>
              </w:rPr>
              <w:t>南宁市人民政府关于印发《加快建设中国（广西）自由贸易试验区南宁片区支持政策》的通知（南府规〔2019〕27号）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226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
                <w:sz w:val="24"/>
                <w:szCs w:val="24"/>
                <w:u w:val="none"/>
              </w:rPr>
            </w:pPr>
            <w:r>
              <w:rPr>
                <w:rFonts w:hint="eastAsia" w:ascii="仿宋_GB2312" w:hAnsi="仿宋_GB2312" w:cs="仿宋_GB2312"/>
                <w:b/>
                <w:sz w:val="24"/>
                <w:szCs w:val="24"/>
                <w:u w:val="none"/>
              </w:rPr>
              <w:t>企业类别</w:t>
            </w:r>
          </w:p>
        </w:tc>
        <w:tc>
          <w:tcPr>
            <w:tcW w:w="8818" w:type="dxa"/>
            <w:gridSpan w:val="5"/>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ind w:firstLine="120" w:firstLineChars="50"/>
              <w:textAlignment w:val="auto"/>
              <w:rPr>
                <w:rFonts w:ascii="仿宋_GB2312" w:hAnsi="仿宋_GB2312" w:cs="仿宋_GB2312"/>
                <w:sz w:val="24"/>
                <w:szCs w:val="24"/>
                <w:u w:val="none"/>
              </w:rPr>
            </w:pPr>
            <w:r>
              <w:rPr>
                <w:rFonts w:hint="eastAsia" w:ascii="仿宋_GB2312" w:hAnsi="仿宋_GB2312" w:cs="仿宋_GB2312"/>
                <w:sz w:val="24"/>
                <w:szCs w:val="24"/>
                <w:u w:val="none"/>
              </w:rPr>
              <w:t>□新设立企业　 □市内新迁入企业   □片区内企业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226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_GB2312" w:hAnsi="仿宋_GB2312" w:cs="仿宋_GB2312"/>
                <w:b/>
                <w:sz w:val="24"/>
                <w:szCs w:val="24"/>
                <w:u w:val="none"/>
              </w:rPr>
            </w:pPr>
            <w:r>
              <w:rPr>
                <w:rFonts w:hint="eastAsia" w:ascii="仿宋_GB2312" w:hAnsi="仿宋_GB2312" w:cs="仿宋_GB2312"/>
                <w:b/>
                <w:sz w:val="24"/>
                <w:szCs w:val="24"/>
                <w:u w:val="none"/>
              </w:rPr>
              <w:t>所属类别</w:t>
            </w:r>
          </w:p>
        </w:tc>
        <w:tc>
          <w:tcPr>
            <w:tcW w:w="8818" w:type="dxa"/>
            <w:gridSpan w:val="5"/>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pacing w:line="280" w:lineRule="exact"/>
              <w:ind w:left="160" w:leftChars="50"/>
              <w:textAlignment w:val="auto"/>
              <w:rPr>
                <w:rFonts w:ascii="仿宋_GB2312" w:hAnsi="仿宋_GB2312" w:cs="仿宋_GB2312"/>
                <w:sz w:val="24"/>
                <w:szCs w:val="24"/>
                <w:u w:val="none"/>
              </w:rPr>
            </w:pPr>
            <w:r>
              <w:rPr>
                <w:rFonts w:hint="eastAsia" w:ascii="仿宋_GB2312" w:hAnsi="仿宋_GB2312" w:cs="仿宋_GB2312"/>
                <w:sz w:val="24"/>
                <w:szCs w:val="24"/>
                <w:u w:val="none"/>
              </w:rPr>
              <w:t xml:space="preserve">□现代服务业   □新兴制造业    □科研机构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226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4"/>
                <w:szCs w:val="24"/>
                <w:u w:val="none"/>
              </w:rPr>
            </w:pPr>
            <w:r>
              <w:rPr>
                <w:rFonts w:hint="eastAsia" w:ascii="仿宋_GB2312" w:hAnsi="仿宋_GB2312" w:cs="仿宋_GB2312"/>
                <w:b/>
                <w:sz w:val="24"/>
                <w:szCs w:val="24"/>
                <w:u w:val="none"/>
              </w:rPr>
              <w:t>兑现事项</w:t>
            </w:r>
          </w:p>
        </w:tc>
        <w:tc>
          <w:tcPr>
            <w:tcW w:w="8818" w:type="dxa"/>
            <w:gridSpan w:val="5"/>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sz w:val="24"/>
                <w:szCs w:val="24"/>
                <w:u w:val="none"/>
              </w:rPr>
            </w:pPr>
            <w:r>
              <w:rPr>
                <w:rFonts w:hint="eastAsia" w:ascii="仿宋_GB2312" w:hAnsi="仿宋_GB2312" w:cs="仿宋_GB2312"/>
                <w:bCs/>
                <w:sz w:val="24"/>
                <w:szCs w:val="24"/>
                <w:u w:val="none"/>
              </w:rPr>
              <w:t>申请</w:t>
            </w:r>
            <w:r>
              <w:rPr>
                <w:rFonts w:ascii="仿宋_GB2312" w:hAnsi="仿宋_GB2312" w:cs="仿宋_GB2312"/>
                <w:bCs/>
                <w:sz w:val="24"/>
                <w:szCs w:val="24"/>
                <w:u w:val="none"/>
              </w:rPr>
              <w:t xml:space="preserve">   </w:t>
            </w:r>
            <w:r>
              <w:rPr>
                <w:rFonts w:hint="eastAsia" w:ascii="仿宋_GB2312" w:hAnsi="仿宋_GB2312" w:cs="仿宋_GB2312"/>
                <w:bCs/>
                <w:sz w:val="24"/>
                <w:szCs w:val="24"/>
                <w:u w:val="none"/>
              </w:rPr>
              <w:t xml:space="preserve">  年</w:t>
            </w:r>
            <w:r>
              <w:rPr>
                <w:rFonts w:hint="eastAsia" w:ascii="仿宋_GB2312" w:hAnsi="仿宋_GB2312" w:cs="仿宋_GB2312"/>
                <w:b/>
                <w:sz w:val="24"/>
                <w:szCs w:val="24"/>
                <w:u w:val="none"/>
              </w:rPr>
              <w:t>人才贡献奖励，</w:t>
            </w:r>
            <w:r>
              <w:rPr>
                <w:rFonts w:hint="eastAsia" w:ascii="仿宋_GB2312" w:hAnsi="仿宋_GB2312" w:cs="仿宋_GB2312"/>
                <w:bCs/>
                <w:sz w:val="24"/>
                <w:szCs w:val="24"/>
                <w:u w:val="none"/>
              </w:rPr>
              <w:t>金额：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17" w:hRule="atLeast"/>
        </w:trPr>
        <w:tc>
          <w:tcPr>
            <w:tcW w:w="226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361" w:firstLineChars="150"/>
              <w:jc w:val="center"/>
              <w:textAlignment w:val="auto"/>
              <w:rPr>
                <w:rFonts w:ascii="仿宋_GB2312" w:hAnsi="仿宋_GB2312" w:cs="仿宋_GB2312"/>
                <w:b/>
                <w:sz w:val="24"/>
                <w:szCs w:val="24"/>
                <w:u w:val="none"/>
              </w:rPr>
            </w:pPr>
            <w:r>
              <w:rPr>
                <w:rFonts w:hint="eastAsia" w:ascii="仿宋_GB2312" w:hAnsi="仿宋_GB2312" w:cs="仿宋_GB2312"/>
                <w:b/>
                <w:sz w:val="24"/>
                <w:szCs w:val="24"/>
                <w:u w:val="none"/>
              </w:rPr>
              <w:t>申请人</w:t>
            </w:r>
          </w:p>
          <w:p>
            <w:pPr>
              <w:keepNext w:val="0"/>
              <w:keepLines w:val="0"/>
              <w:pageBreakBefore w:val="0"/>
              <w:kinsoku/>
              <w:wordWrap/>
              <w:overflowPunct/>
              <w:topLinePunct w:val="0"/>
              <w:autoSpaceDE/>
              <w:autoSpaceDN/>
              <w:bidi w:val="0"/>
              <w:adjustRightInd/>
              <w:snapToGrid/>
              <w:spacing w:line="360" w:lineRule="exact"/>
              <w:ind w:firstLine="361" w:firstLineChars="150"/>
              <w:jc w:val="center"/>
              <w:textAlignment w:val="auto"/>
              <w:rPr>
                <w:rFonts w:ascii="仿宋_GB2312" w:hAnsi="仿宋_GB2312" w:cs="仿宋_GB2312"/>
                <w:sz w:val="24"/>
                <w:szCs w:val="24"/>
                <w:u w:val="none"/>
              </w:rPr>
            </w:pPr>
            <w:r>
              <w:rPr>
                <w:rFonts w:hint="eastAsia" w:ascii="仿宋_GB2312" w:hAnsi="仿宋_GB2312" w:cs="仿宋_GB2312"/>
                <w:b/>
                <w:sz w:val="24"/>
                <w:szCs w:val="24"/>
                <w:u w:val="none"/>
              </w:rPr>
              <w:t>承诺</w:t>
            </w:r>
          </w:p>
        </w:tc>
        <w:tc>
          <w:tcPr>
            <w:tcW w:w="8818" w:type="dxa"/>
            <w:gridSpan w:val="5"/>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仿宋_GB2312" w:cs="仿宋_GB2312"/>
                <w:kern w:val="0"/>
                <w:sz w:val="24"/>
                <w:szCs w:val="24"/>
                <w:u w:val="none"/>
              </w:rPr>
            </w:pPr>
            <w:r>
              <w:rPr>
                <w:rFonts w:hint="eastAsia" w:ascii="仿宋_GB2312" w:hAnsi="仿宋_GB2312" w:cs="仿宋_GB2312"/>
                <w:kern w:val="0"/>
                <w:sz w:val="24"/>
                <w:szCs w:val="24"/>
                <w:u w:val="none"/>
              </w:rPr>
              <w:t>申请人承诺：</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hAnsi="仿宋_GB2312" w:cs="仿宋_GB2312"/>
                <w:kern w:val="0"/>
                <w:sz w:val="24"/>
                <w:szCs w:val="24"/>
                <w:u w:val="none"/>
              </w:rPr>
            </w:pPr>
            <w:r>
              <w:rPr>
                <w:rFonts w:hint="eastAsia" w:ascii="仿宋_GB2312" w:hAnsi="仿宋_GB2312" w:cs="仿宋_GB2312"/>
                <w:kern w:val="0"/>
                <w:sz w:val="24"/>
                <w:szCs w:val="24"/>
                <w:u w:val="none"/>
              </w:rPr>
              <w:t>1.本次申请所填报内容和所提交材料均真实、合法；授权经办人就南宁片区各项奖励的相关申请文件签署，以本公司名义处理一切与之有关的事务；本单位对此承担一切法律责任。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仿宋_GB2312" w:cs="仿宋_GB2312"/>
                <w:kern w:val="0"/>
                <w:sz w:val="24"/>
                <w:szCs w:val="24"/>
                <w:u w:val="none"/>
              </w:rPr>
            </w:pPr>
            <w:r>
              <w:rPr>
                <w:rFonts w:hint="eastAsia" w:ascii="仿宋_GB2312" w:hAnsi="仿宋_GB2312" w:cs="仿宋_GB2312"/>
                <w:kern w:val="0"/>
                <w:sz w:val="24"/>
                <w:szCs w:val="24"/>
                <w:u w:val="none"/>
              </w:rPr>
              <w:t>2.中国（广西）自由贸易试验区南宁片区支持政策奖励兑现申请表中所填报的统一社会信用代码（机构代码）、税务登记号、基本户银行、基本户账号均真实、准确、有效，本单位对此承担一切责任。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法人代表签字：</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授权经办人签字：</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企业公章：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cs="仿宋_GB2312"/>
                <w:sz w:val="24"/>
                <w:szCs w:val="24"/>
                <w:u w:val="none"/>
              </w:rPr>
            </w:pPr>
            <w:r>
              <w:rPr>
                <w:rFonts w:hint="eastAsia" w:ascii="仿宋_GB2312" w:hAnsi="仿宋_GB2312" w:cs="仿宋_GB2312"/>
                <w:sz w:val="24"/>
                <w:szCs w:val="24"/>
                <w:u w:val="none"/>
              </w:rPr>
              <w:t>年     月    日</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Times New Roman" w:cs="Times New Roman"/>
          <w:szCs w:val="32"/>
          <w:u w:val="none"/>
        </w:rPr>
      </w:pPr>
      <w:r>
        <w:rPr>
          <w:rFonts w:hint="eastAsia" w:ascii="仿宋_GB2312" w:hAnsi="Times New Roman" w:cs="Times New Roman"/>
          <w:b/>
          <w:bCs/>
          <w:szCs w:val="32"/>
          <w:u w:val="none"/>
        </w:rPr>
        <w:t>填表说明：</w:t>
      </w:r>
      <w:r>
        <w:rPr>
          <w:rFonts w:hint="eastAsia" w:ascii="仿宋_GB2312" w:hAnsi="Times New Roman" w:cs="Times New Roman"/>
          <w:szCs w:val="32"/>
          <w:u w:val="none"/>
        </w:rPr>
        <w:t>申请单位请下载本表格的电子文档，用A4纸双面打印，据实填报资料后由</w:t>
      </w:r>
      <w:r>
        <w:rPr>
          <w:rFonts w:hint="eastAsia" w:ascii="仿宋_GB2312" w:hAnsi="仿宋_GB2312" w:cs="仿宋_GB2312"/>
          <w:sz w:val="30"/>
          <w:szCs w:val="30"/>
          <w:u w:val="none"/>
        </w:rPr>
        <w:t>法人代表和授权经办人</w:t>
      </w:r>
      <w:r>
        <w:rPr>
          <w:rFonts w:hint="eastAsia" w:ascii="仿宋_GB2312" w:hAnsi="Times New Roman" w:cs="Times New Roman"/>
          <w:szCs w:val="32"/>
          <w:u w:val="none"/>
        </w:rPr>
        <w:t>签名加盖公章。</w:t>
      </w:r>
    </w:p>
    <w:p>
      <w:pPr>
        <w:rPr>
          <w:rFonts w:ascii="仿宋_GB2312" w:hAnsi="Times New Roman" w:cs="Times New Roman"/>
          <w:szCs w:val="32"/>
          <w:u w:val="none"/>
        </w:rPr>
      </w:pPr>
      <w:r>
        <w:rPr>
          <w:rFonts w:ascii="仿宋_GB2312" w:hAnsi="Times New Roman" w:cs="Times New Roman"/>
          <w:szCs w:val="32"/>
          <w:u w:val="none"/>
        </w:rPr>
        <w:br w:type="page"/>
      </w:r>
    </w:p>
    <w:p>
      <w:pPr>
        <w:rPr>
          <w:rFonts w:ascii="Times New Roman" w:hAnsi="Times New Roman" w:cs="Times New Roman"/>
          <w:u w:val="none"/>
        </w:rPr>
      </w:pPr>
    </w:p>
    <w:p>
      <w:pPr>
        <w:widowControl/>
        <w:jc w:val="left"/>
        <w:rPr>
          <w:rFonts w:ascii="黑体" w:hAnsi="黑体" w:eastAsia="黑体" w:cs="黑体"/>
          <w:color w:val="000000"/>
          <w:kern w:val="0"/>
          <w:szCs w:val="32"/>
          <w:u w:val="none"/>
        </w:rPr>
      </w:pPr>
      <w:r>
        <w:rPr>
          <w:rFonts w:hint="eastAsia" w:ascii="黑体" w:hAnsi="黑体" w:eastAsia="黑体" w:cs="黑体"/>
          <w:color w:val="000000"/>
          <w:kern w:val="0"/>
          <w:szCs w:val="32"/>
          <w:u w:val="none"/>
        </w:rPr>
        <w:t>附件</w:t>
      </w:r>
      <w:r>
        <w:rPr>
          <w:rFonts w:ascii="黑体" w:hAnsi="黑体" w:eastAsia="黑体" w:cs="黑体"/>
          <w:color w:val="000000"/>
          <w:kern w:val="0"/>
          <w:szCs w:val="32"/>
          <w:u w:val="none"/>
        </w:rPr>
        <w:t>4-1-2</w:t>
      </w:r>
    </w:p>
    <w:p>
      <w:pPr>
        <w:widowControl/>
        <w:adjustRightInd w:val="0"/>
        <w:snapToGrid w:val="0"/>
        <w:ind w:firstLine="280"/>
        <w:jc w:val="center"/>
        <w:rPr>
          <w:rFonts w:ascii="方正大标宋简体" w:hAnsi="黑体" w:eastAsia="方正大标宋简体" w:cs="宋体"/>
          <w:color w:val="000000"/>
          <w:kern w:val="0"/>
          <w:sz w:val="44"/>
          <w:szCs w:val="44"/>
          <w:u w:val="none"/>
        </w:rPr>
      </w:pPr>
      <w:r>
        <w:rPr>
          <w:rFonts w:hint="eastAsia" w:ascii="方正大标宋简体" w:hAnsi="黑体" w:eastAsia="方正大标宋简体" w:cs="宋体"/>
          <w:color w:val="000000"/>
          <w:kern w:val="0"/>
          <w:sz w:val="44"/>
          <w:szCs w:val="44"/>
          <w:u w:val="none"/>
        </w:rPr>
        <w:t>（    ）年度申请人才贡献奖励人员明细表</w:t>
      </w:r>
    </w:p>
    <w:p>
      <w:pPr>
        <w:widowControl/>
        <w:adjustRightInd w:val="0"/>
        <w:snapToGrid w:val="0"/>
        <w:ind w:firstLine="280"/>
        <w:jc w:val="center"/>
        <w:rPr>
          <w:rFonts w:ascii="仿宋_GB2312" w:hAnsi="黑体" w:cs="宋体"/>
          <w:color w:val="000000"/>
          <w:kern w:val="0"/>
          <w:szCs w:val="32"/>
          <w:u w:val="none"/>
        </w:rPr>
      </w:pPr>
      <w:r>
        <w:rPr>
          <w:rFonts w:hint="eastAsia" w:ascii="仿宋_GB2312" w:hAnsi="宋体" w:cs="Times New Roman"/>
          <w:sz w:val="28"/>
          <w:szCs w:val="28"/>
          <w:u w:val="none"/>
        </w:rPr>
        <w:t>申报主体</w:t>
      </w:r>
      <w:r>
        <w:rPr>
          <w:rFonts w:ascii="仿宋_GB2312" w:hAnsi="宋体" w:cs="Times New Roman"/>
          <w:sz w:val="28"/>
          <w:szCs w:val="28"/>
          <w:u w:val="none"/>
        </w:rPr>
        <w:t>（</w:t>
      </w:r>
      <w:r>
        <w:rPr>
          <w:rFonts w:hint="eastAsia" w:ascii="仿宋_GB2312" w:hAnsi="宋体" w:cs="Times New Roman"/>
          <w:sz w:val="28"/>
          <w:szCs w:val="28"/>
          <w:u w:val="none"/>
        </w:rPr>
        <w:t>盖章</w:t>
      </w:r>
      <w:r>
        <w:rPr>
          <w:rFonts w:ascii="仿宋_GB2312" w:hAnsi="宋体" w:cs="Times New Roman"/>
          <w:sz w:val="28"/>
          <w:szCs w:val="28"/>
          <w:u w:val="none"/>
        </w:rPr>
        <w:t xml:space="preserve">）:            </w:t>
      </w:r>
      <w:r>
        <w:rPr>
          <w:rFonts w:hint="eastAsia" w:ascii="仿宋_GB2312" w:hAnsi="宋体" w:cs="Times New Roman"/>
          <w:sz w:val="28"/>
          <w:szCs w:val="28"/>
          <w:u w:val="none"/>
        </w:rPr>
        <w:t>单位：元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514"/>
        <w:gridCol w:w="580"/>
        <w:gridCol w:w="983"/>
        <w:gridCol w:w="800"/>
        <w:gridCol w:w="1074"/>
        <w:gridCol w:w="1009"/>
        <w:gridCol w:w="645"/>
        <w:gridCol w:w="690"/>
        <w:gridCol w:w="733"/>
        <w:gridCol w:w="1161"/>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黑体" w:cs="宋体"/>
                <w:b/>
                <w:bCs/>
                <w:color w:val="000000"/>
                <w:kern w:val="0"/>
                <w:sz w:val="21"/>
                <w:szCs w:val="21"/>
                <w:u w:val="none"/>
              </w:rPr>
              <w:t>序号</w:t>
            </w:r>
          </w:p>
        </w:tc>
        <w:tc>
          <w:tcPr>
            <w:tcW w:w="616"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黑体" w:cs="宋体"/>
                <w:b/>
                <w:bCs/>
                <w:color w:val="000000"/>
                <w:kern w:val="0"/>
                <w:sz w:val="21"/>
                <w:szCs w:val="21"/>
                <w:u w:val="none"/>
              </w:rPr>
              <w:t>姓名</w:t>
            </w:r>
          </w:p>
        </w:tc>
        <w:tc>
          <w:tcPr>
            <w:tcW w:w="761"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黑体" w:cs="宋体"/>
                <w:b/>
                <w:bCs/>
                <w:color w:val="000000"/>
                <w:kern w:val="0"/>
                <w:sz w:val="21"/>
                <w:szCs w:val="21"/>
                <w:u w:val="none"/>
              </w:rPr>
              <w:t>职务</w:t>
            </w:r>
          </w:p>
        </w:tc>
        <w:tc>
          <w:tcPr>
            <w:tcW w:w="1388"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宋体" w:cs="Times New Roman"/>
                <w:b/>
                <w:bCs/>
                <w:sz w:val="21"/>
                <w:szCs w:val="21"/>
                <w:u w:val="none"/>
              </w:rPr>
              <w:t>人才类别（高管、技术人才）</w:t>
            </w:r>
          </w:p>
        </w:tc>
        <w:tc>
          <w:tcPr>
            <w:tcW w:w="1238"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黑体" w:cs="宋体"/>
                <w:b/>
                <w:bCs/>
                <w:color w:val="000000"/>
                <w:kern w:val="0"/>
                <w:sz w:val="21"/>
                <w:szCs w:val="21"/>
                <w:u w:val="none"/>
              </w:rPr>
              <w:t>身份证号</w:t>
            </w:r>
          </w:p>
        </w:tc>
        <w:tc>
          <w:tcPr>
            <w:tcW w:w="1587"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ascii="仿宋_GB2312" w:hAnsi="黑体" w:cs="宋体"/>
                <w:b/>
                <w:bCs/>
                <w:color w:val="000000"/>
                <w:kern w:val="0"/>
                <w:sz w:val="21"/>
                <w:szCs w:val="21"/>
                <w:u w:val="none"/>
              </w:rPr>
              <w:t>卡号（账号）</w:t>
            </w:r>
          </w:p>
        </w:tc>
        <w:tc>
          <w:tcPr>
            <w:tcW w:w="1445"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ascii="仿宋_GB2312" w:hAnsi="黑体" w:cs="宋体"/>
                <w:b/>
                <w:bCs/>
                <w:color w:val="000000"/>
                <w:kern w:val="0"/>
                <w:sz w:val="21"/>
                <w:szCs w:val="21"/>
                <w:u w:val="none"/>
              </w:rPr>
              <w:t>开户行</w:t>
            </w:r>
            <w:r>
              <w:rPr>
                <w:rFonts w:hint="eastAsia" w:ascii="仿宋_GB2312" w:hAnsi="黑体" w:cs="宋体"/>
                <w:b/>
                <w:bCs/>
                <w:color w:val="000000"/>
                <w:kern w:val="0"/>
                <w:sz w:val="21"/>
                <w:szCs w:val="21"/>
                <w:u w:val="none"/>
              </w:rPr>
              <w:t>（具体到支行）</w:t>
            </w:r>
          </w:p>
        </w:tc>
        <w:tc>
          <w:tcPr>
            <w:tcW w:w="902" w:type="dxa"/>
            <w:noWrap w:val="0"/>
            <w:vAlign w:val="center"/>
          </w:tcPr>
          <w:p>
            <w:pPr>
              <w:adjustRightInd w:val="0"/>
              <w:snapToGrid w:val="0"/>
              <w:jc w:val="center"/>
              <w:rPr>
                <w:rFonts w:ascii="仿宋_GB2312" w:hAnsi="宋体" w:cs="Times New Roman"/>
                <w:b/>
                <w:bCs/>
                <w:sz w:val="21"/>
                <w:szCs w:val="21"/>
                <w:u w:val="none"/>
              </w:rPr>
            </w:pPr>
            <w:r>
              <w:rPr>
                <w:rFonts w:hint="eastAsia" w:ascii="仿宋_GB2312" w:hAnsi="宋体" w:cs="Times New Roman"/>
                <w:b/>
                <w:bCs/>
                <w:sz w:val="21"/>
                <w:szCs w:val="21"/>
                <w:u w:val="none"/>
              </w:rPr>
              <w:t>年工资薪金</w:t>
            </w:r>
          </w:p>
        </w:tc>
        <w:tc>
          <w:tcPr>
            <w:tcW w:w="1000" w:type="dxa"/>
            <w:noWrap w:val="0"/>
            <w:vAlign w:val="center"/>
          </w:tcPr>
          <w:p>
            <w:pPr>
              <w:adjustRightInd w:val="0"/>
              <w:snapToGrid w:val="0"/>
              <w:jc w:val="center"/>
              <w:rPr>
                <w:rFonts w:ascii="仿宋_GB2312" w:hAnsi="宋体" w:cs="Times New Roman"/>
                <w:b/>
                <w:bCs/>
                <w:sz w:val="21"/>
                <w:szCs w:val="21"/>
                <w:u w:val="none"/>
              </w:rPr>
            </w:pPr>
            <w:r>
              <w:rPr>
                <w:rFonts w:hint="eastAsia" w:ascii="仿宋_GB2312" w:hAnsi="宋体" w:cs="Times New Roman"/>
                <w:b/>
                <w:bCs/>
                <w:sz w:val="21"/>
                <w:szCs w:val="21"/>
                <w:u w:val="none"/>
              </w:rPr>
              <w:t>年纳税额</w:t>
            </w:r>
          </w:p>
        </w:tc>
        <w:tc>
          <w:tcPr>
            <w:tcW w:w="1093"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黑体" w:cs="宋体"/>
                <w:b/>
                <w:bCs/>
                <w:color w:val="000000"/>
                <w:kern w:val="0"/>
                <w:sz w:val="21"/>
                <w:szCs w:val="21"/>
                <w:u w:val="none"/>
              </w:rPr>
              <w:t>拟申请</w:t>
            </w:r>
            <w:r>
              <w:rPr>
                <w:rFonts w:ascii="仿宋_GB2312" w:hAnsi="黑体" w:cs="宋体"/>
                <w:b/>
                <w:bCs/>
                <w:color w:val="000000"/>
                <w:kern w:val="0"/>
                <w:sz w:val="21"/>
                <w:szCs w:val="21"/>
                <w:u w:val="none"/>
              </w:rPr>
              <w:t>奖励金</w:t>
            </w:r>
            <w:r>
              <w:rPr>
                <w:rFonts w:hint="eastAsia" w:ascii="仿宋_GB2312" w:hAnsi="黑体" w:cs="宋体"/>
                <w:b/>
                <w:bCs/>
                <w:color w:val="000000"/>
                <w:kern w:val="0"/>
                <w:sz w:val="21"/>
                <w:szCs w:val="21"/>
                <w:u w:val="none"/>
              </w:rPr>
              <w:t>额</w:t>
            </w:r>
          </w:p>
        </w:tc>
        <w:tc>
          <w:tcPr>
            <w:tcW w:w="1777" w:type="dxa"/>
            <w:noWrap w:val="0"/>
            <w:vAlign w:val="center"/>
          </w:tcPr>
          <w:p>
            <w:pPr>
              <w:adjustRightInd w:val="0"/>
              <w:snapToGrid w:val="0"/>
              <w:jc w:val="center"/>
              <w:rPr>
                <w:rFonts w:ascii="仿宋_GB2312" w:hAnsi="黑体" w:cs="宋体"/>
                <w:b/>
                <w:bCs/>
                <w:color w:val="000000"/>
                <w:kern w:val="0"/>
                <w:sz w:val="21"/>
                <w:szCs w:val="21"/>
                <w:u w:val="none"/>
              </w:rPr>
            </w:pPr>
            <w:r>
              <w:rPr>
                <w:rFonts w:hint="eastAsia" w:ascii="仿宋_GB2312" w:hAnsi="宋体" w:cs="Times New Roman"/>
                <w:b/>
                <w:bCs/>
                <w:sz w:val="21"/>
                <w:szCs w:val="21"/>
                <w:u w:val="none"/>
              </w:rPr>
              <w:t>申请人签名（表示清楚并理解告知提醒内容）</w:t>
            </w:r>
          </w:p>
        </w:tc>
        <w:tc>
          <w:tcPr>
            <w:tcW w:w="819" w:type="dxa"/>
            <w:noWrap w:val="0"/>
            <w:vAlign w:val="center"/>
          </w:tcPr>
          <w:p>
            <w:pPr>
              <w:widowControl/>
              <w:adjustRightInd w:val="0"/>
              <w:snapToGrid w:val="0"/>
              <w:jc w:val="center"/>
              <w:rPr>
                <w:rFonts w:ascii="仿宋_GB2312" w:hAnsi="黑体" w:cs="宋体"/>
                <w:b/>
                <w:bCs/>
                <w:color w:val="000000"/>
                <w:kern w:val="0"/>
                <w:sz w:val="21"/>
                <w:szCs w:val="21"/>
                <w:u w:val="none"/>
              </w:rPr>
            </w:pPr>
            <w:r>
              <w:rPr>
                <w:rFonts w:hint="eastAsia" w:ascii="仿宋_GB2312" w:hAnsi="黑体" w:cs="宋体"/>
                <w:b/>
                <w:bCs/>
                <w:color w:val="000000"/>
                <w:kern w:val="0"/>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noWrap w:val="0"/>
            <w:vAlign w:val="center"/>
          </w:tcPr>
          <w:p>
            <w:pPr>
              <w:widowControl/>
              <w:spacing w:line="500" w:lineRule="exact"/>
              <w:jc w:val="left"/>
              <w:rPr>
                <w:rFonts w:ascii="仿宋_GB2312" w:hAnsi="黑体" w:cs="宋体"/>
                <w:color w:val="000000"/>
                <w:kern w:val="0"/>
                <w:szCs w:val="32"/>
                <w:u w:val="none"/>
              </w:rPr>
            </w:pPr>
          </w:p>
        </w:tc>
        <w:tc>
          <w:tcPr>
            <w:tcW w:w="616" w:type="dxa"/>
            <w:noWrap w:val="0"/>
            <w:vAlign w:val="center"/>
          </w:tcPr>
          <w:p>
            <w:pPr>
              <w:widowControl/>
              <w:spacing w:line="500" w:lineRule="exact"/>
              <w:jc w:val="left"/>
              <w:rPr>
                <w:rFonts w:ascii="仿宋_GB2312" w:hAnsi="黑体" w:cs="宋体"/>
                <w:color w:val="000000"/>
                <w:kern w:val="0"/>
                <w:szCs w:val="32"/>
                <w:u w:val="none"/>
              </w:rPr>
            </w:pPr>
          </w:p>
        </w:tc>
        <w:tc>
          <w:tcPr>
            <w:tcW w:w="761" w:type="dxa"/>
            <w:noWrap w:val="0"/>
            <w:vAlign w:val="center"/>
          </w:tcPr>
          <w:p>
            <w:pPr>
              <w:widowControl/>
              <w:spacing w:line="500" w:lineRule="exact"/>
              <w:jc w:val="left"/>
              <w:rPr>
                <w:rFonts w:ascii="仿宋_GB2312" w:hAnsi="黑体" w:cs="宋体"/>
                <w:color w:val="000000"/>
                <w:kern w:val="0"/>
                <w:szCs w:val="32"/>
                <w:u w:val="none"/>
              </w:rPr>
            </w:pPr>
          </w:p>
        </w:tc>
        <w:tc>
          <w:tcPr>
            <w:tcW w:w="1388" w:type="dxa"/>
            <w:noWrap w:val="0"/>
            <w:vAlign w:val="center"/>
          </w:tcPr>
          <w:p>
            <w:pPr>
              <w:widowControl/>
              <w:spacing w:line="500" w:lineRule="exact"/>
              <w:jc w:val="left"/>
              <w:rPr>
                <w:rFonts w:ascii="仿宋_GB2312" w:hAnsi="黑体" w:cs="宋体"/>
                <w:color w:val="000000"/>
                <w:kern w:val="0"/>
                <w:szCs w:val="32"/>
                <w:u w:val="none"/>
              </w:rPr>
            </w:pPr>
          </w:p>
        </w:tc>
        <w:tc>
          <w:tcPr>
            <w:tcW w:w="1238" w:type="dxa"/>
            <w:noWrap w:val="0"/>
            <w:vAlign w:val="center"/>
          </w:tcPr>
          <w:p>
            <w:pPr>
              <w:widowControl/>
              <w:spacing w:line="500" w:lineRule="exact"/>
              <w:jc w:val="left"/>
              <w:rPr>
                <w:rFonts w:ascii="仿宋_GB2312" w:hAnsi="黑体" w:cs="宋体"/>
                <w:color w:val="000000"/>
                <w:kern w:val="0"/>
                <w:szCs w:val="32"/>
                <w:u w:val="none"/>
              </w:rPr>
            </w:pPr>
          </w:p>
        </w:tc>
        <w:tc>
          <w:tcPr>
            <w:tcW w:w="1587" w:type="dxa"/>
            <w:noWrap w:val="0"/>
            <w:vAlign w:val="center"/>
          </w:tcPr>
          <w:p>
            <w:pPr>
              <w:widowControl/>
              <w:spacing w:line="500" w:lineRule="exact"/>
              <w:jc w:val="left"/>
              <w:rPr>
                <w:rFonts w:ascii="仿宋_GB2312" w:hAnsi="黑体" w:cs="宋体"/>
                <w:color w:val="000000"/>
                <w:kern w:val="0"/>
                <w:szCs w:val="32"/>
                <w:u w:val="none"/>
              </w:rPr>
            </w:pPr>
          </w:p>
        </w:tc>
        <w:tc>
          <w:tcPr>
            <w:tcW w:w="1445" w:type="dxa"/>
            <w:noWrap w:val="0"/>
            <w:vAlign w:val="center"/>
          </w:tcPr>
          <w:p>
            <w:pPr>
              <w:widowControl/>
              <w:spacing w:line="500" w:lineRule="exact"/>
              <w:jc w:val="left"/>
              <w:rPr>
                <w:rFonts w:ascii="仿宋_GB2312" w:hAnsi="黑体" w:cs="宋体"/>
                <w:color w:val="000000"/>
                <w:kern w:val="0"/>
                <w:szCs w:val="32"/>
                <w:u w:val="none"/>
              </w:rPr>
            </w:pPr>
          </w:p>
        </w:tc>
        <w:tc>
          <w:tcPr>
            <w:tcW w:w="902" w:type="dxa"/>
            <w:noWrap w:val="0"/>
            <w:vAlign w:val="center"/>
          </w:tcPr>
          <w:p>
            <w:pPr>
              <w:widowControl/>
              <w:spacing w:line="500" w:lineRule="exact"/>
              <w:jc w:val="left"/>
              <w:rPr>
                <w:rFonts w:ascii="仿宋_GB2312" w:hAnsi="黑体" w:cs="宋体"/>
                <w:color w:val="000000"/>
                <w:kern w:val="0"/>
                <w:szCs w:val="32"/>
                <w:u w:val="none"/>
              </w:rPr>
            </w:pPr>
          </w:p>
        </w:tc>
        <w:tc>
          <w:tcPr>
            <w:tcW w:w="1000" w:type="dxa"/>
            <w:noWrap w:val="0"/>
            <w:vAlign w:val="center"/>
          </w:tcPr>
          <w:p>
            <w:pPr>
              <w:widowControl/>
              <w:spacing w:line="500" w:lineRule="exact"/>
              <w:jc w:val="left"/>
              <w:rPr>
                <w:rFonts w:ascii="仿宋_GB2312" w:hAnsi="黑体" w:cs="宋体"/>
                <w:color w:val="000000"/>
                <w:kern w:val="0"/>
                <w:szCs w:val="32"/>
                <w:u w:val="none"/>
              </w:rPr>
            </w:pPr>
          </w:p>
        </w:tc>
        <w:tc>
          <w:tcPr>
            <w:tcW w:w="1093" w:type="dxa"/>
            <w:noWrap w:val="0"/>
            <w:vAlign w:val="center"/>
          </w:tcPr>
          <w:p>
            <w:pPr>
              <w:widowControl/>
              <w:spacing w:line="500" w:lineRule="exact"/>
              <w:jc w:val="left"/>
              <w:rPr>
                <w:rFonts w:ascii="仿宋_GB2312" w:hAnsi="黑体" w:cs="宋体"/>
                <w:color w:val="000000"/>
                <w:kern w:val="0"/>
                <w:szCs w:val="32"/>
                <w:u w:val="none"/>
              </w:rPr>
            </w:pPr>
          </w:p>
        </w:tc>
        <w:tc>
          <w:tcPr>
            <w:tcW w:w="1777" w:type="dxa"/>
            <w:noWrap w:val="0"/>
            <w:vAlign w:val="center"/>
          </w:tcPr>
          <w:p>
            <w:pPr>
              <w:widowControl/>
              <w:spacing w:line="500" w:lineRule="exact"/>
              <w:jc w:val="left"/>
              <w:rPr>
                <w:rFonts w:ascii="仿宋_GB2312" w:hAnsi="黑体" w:cs="宋体"/>
                <w:color w:val="000000"/>
                <w:kern w:val="0"/>
                <w:szCs w:val="32"/>
                <w:u w:val="none"/>
              </w:rPr>
            </w:pPr>
          </w:p>
        </w:tc>
        <w:tc>
          <w:tcPr>
            <w:tcW w:w="819" w:type="dxa"/>
            <w:noWrap w:val="0"/>
            <w:vAlign w:val="center"/>
          </w:tcPr>
          <w:p>
            <w:pPr>
              <w:widowControl/>
              <w:spacing w:line="500" w:lineRule="exact"/>
              <w:jc w:val="left"/>
              <w:rPr>
                <w:rFonts w:ascii="仿宋_GB2312" w:hAnsi="黑体" w:cs="宋体"/>
                <w:color w:val="000000"/>
                <w:kern w:val="0"/>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noWrap w:val="0"/>
            <w:vAlign w:val="center"/>
          </w:tcPr>
          <w:p>
            <w:pPr>
              <w:widowControl/>
              <w:spacing w:line="500" w:lineRule="exact"/>
              <w:jc w:val="left"/>
              <w:rPr>
                <w:rFonts w:ascii="仿宋_GB2312" w:hAnsi="黑体" w:cs="宋体"/>
                <w:color w:val="000000"/>
                <w:kern w:val="0"/>
                <w:szCs w:val="32"/>
                <w:u w:val="none"/>
              </w:rPr>
            </w:pPr>
          </w:p>
        </w:tc>
        <w:tc>
          <w:tcPr>
            <w:tcW w:w="616" w:type="dxa"/>
            <w:noWrap w:val="0"/>
            <w:vAlign w:val="center"/>
          </w:tcPr>
          <w:p>
            <w:pPr>
              <w:widowControl/>
              <w:spacing w:line="500" w:lineRule="exact"/>
              <w:jc w:val="left"/>
              <w:rPr>
                <w:rFonts w:ascii="仿宋_GB2312" w:hAnsi="黑体" w:cs="宋体"/>
                <w:color w:val="000000"/>
                <w:kern w:val="0"/>
                <w:szCs w:val="32"/>
                <w:u w:val="none"/>
              </w:rPr>
            </w:pPr>
          </w:p>
        </w:tc>
        <w:tc>
          <w:tcPr>
            <w:tcW w:w="761" w:type="dxa"/>
            <w:noWrap w:val="0"/>
            <w:vAlign w:val="center"/>
          </w:tcPr>
          <w:p>
            <w:pPr>
              <w:widowControl/>
              <w:spacing w:line="500" w:lineRule="exact"/>
              <w:jc w:val="left"/>
              <w:rPr>
                <w:rFonts w:ascii="仿宋_GB2312" w:hAnsi="黑体" w:cs="宋体"/>
                <w:color w:val="000000"/>
                <w:kern w:val="0"/>
                <w:szCs w:val="32"/>
                <w:u w:val="none"/>
              </w:rPr>
            </w:pPr>
          </w:p>
        </w:tc>
        <w:tc>
          <w:tcPr>
            <w:tcW w:w="1388" w:type="dxa"/>
            <w:noWrap w:val="0"/>
            <w:vAlign w:val="center"/>
          </w:tcPr>
          <w:p>
            <w:pPr>
              <w:widowControl/>
              <w:spacing w:line="500" w:lineRule="exact"/>
              <w:jc w:val="left"/>
              <w:rPr>
                <w:rFonts w:ascii="仿宋_GB2312" w:hAnsi="黑体" w:cs="宋体"/>
                <w:color w:val="000000"/>
                <w:kern w:val="0"/>
                <w:szCs w:val="32"/>
                <w:u w:val="none"/>
              </w:rPr>
            </w:pPr>
          </w:p>
        </w:tc>
        <w:tc>
          <w:tcPr>
            <w:tcW w:w="1238" w:type="dxa"/>
            <w:noWrap w:val="0"/>
            <w:vAlign w:val="center"/>
          </w:tcPr>
          <w:p>
            <w:pPr>
              <w:widowControl/>
              <w:spacing w:line="500" w:lineRule="exact"/>
              <w:jc w:val="left"/>
              <w:rPr>
                <w:rFonts w:ascii="仿宋_GB2312" w:hAnsi="黑体" w:cs="宋体"/>
                <w:color w:val="000000"/>
                <w:kern w:val="0"/>
                <w:szCs w:val="32"/>
                <w:u w:val="none"/>
              </w:rPr>
            </w:pPr>
          </w:p>
        </w:tc>
        <w:tc>
          <w:tcPr>
            <w:tcW w:w="1587" w:type="dxa"/>
            <w:noWrap w:val="0"/>
            <w:vAlign w:val="center"/>
          </w:tcPr>
          <w:p>
            <w:pPr>
              <w:widowControl/>
              <w:spacing w:line="500" w:lineRule="exact"/>
              <w:jc w:val="left"/>
              <w:rPr>
                <w:rFonts w:ascii="仿宋_GB2312" w:hAnsi="黑体" w:cs="宋体"/>
                <w:color w:val="000000"/>
                <w:kern w:val="0"/>
                <w:szCs w:val="32"/>
                <w:u w:val="none"/>
              </w:rPr>
            </w:pPr>
          </w:p>
        </w:tc>
        <w:tc>
          <w:tcPr>
            <w:tcW w:w="1445" w:type="dxa"/>
            <w:noWrap w:val="0"/>
            <w:vAlign w:val="center"/>
          </w:tcPr>
          <w:p>
            <w:pPr>
              <w:widowControl/>
              <w:spacing w:line="500" w:lineRule="exact"/>
              <w:jc w:val="left"/>
              <w:rPr>
                <w:rFonts w:ascii="仿宋_GB2312" w:hAnsi="黑体" w:cs="宋体"/>
                <w:color w:val="000000"/>
                <w:kern w:val="0"/>
                <w:szCs w:val="32"/>
                <w:u w:val="none"/>
              </w:rPr>
            </w:pPr>
          </w:p>
        </w:tc>
        <w:tc>
          <w:tcPr>
            <w:tcW w:w="902" w:type="dxa"/>
            <w:noWrap w:val="0"/>
            <w:vAlign w:val="center"/>
          </w:tcPr>
          <w:p>
            <w:pPr>
              <w:widowControl/>
              <w:spacing w:line="500" w:lineRule="exact"/>
              <w:jc w:val="left"/>
              <w:rPr>
                <w:rFonts w:ascii="仿宋_GB2312" w:hAnsi="黑体" w:cs="宋体"/>
                <w:color w:val="000000"/>
                <w:kern w:val="0"/>
                <w:szCs w:val="32"/>
                <w:u w:val="none"/>
              </w:rPr>
            </w:pPr>
          </w:p>
        </w:tc>
        <w:tc>
          <w:tcPr>
            <w:tcW w:w="1000" w:type="dxa"/>
            <w:noWrap w:val="0"/>
            <w:vAlign w:val="center"/>
          </w:tcPr>
          <w:p>
            <w:pPr>
              <w:widowControl/>
              <w:spacing w:line="500" w:lineRule="exact"/>
              <w:jc w:val="left"/>
              <w:rPr>
                <w:rFonts w:ascii="仿宋_GB2312" w:hAnsi="黑体" w:cs="宋体"/>
                <w:color w:val="000000"/>
                <w:kern w:val="0"/>
                <w:szCs w:val="32"/>
                <w:u w:val="none"/>
              </w:rPr>
            </w:pPr>
          </w:p>
        </w:tc>
        <w:tc>
          <w:tcPr>
            <w:tcW w:w="1093" w:type="dxa"/>
            <w:noWrap w:val="0"/>
            <w:vAlign w:val="center"/>
          </w:tcPr>
          <w:p>
            <w:pPr>
              <w:widowControl/>
              <w:spacing w:line="500" w:lineRule="exact"/>
              <w:jc w:val="left"/>
              <w:rPr>
                <w:rFonts w:ascii="仿宋_GB2312" w:hAnsi="黑体" w:cs="宋体"/>
                <w:color w:val="000000"/>
                <w:kern w:val="0"/>
                <w:szCs w:val="32"/>
                <w:u w:val="none"/>
              </w:rPr>
            </w:pPr>
          </w:p>
        </w:tc>
        <w:tc>
          <w:tcPr>
            <w:tcW w:w="1777" w:type="dxa"/>
            <w:noWrap w:val="0"/>
            <w:vAlign w:val="center"/>
          </w:tcPr>
          <w:p>
            <w:pPr>
              <w:widowControl/>
              <w:spacing w:line="500" w:lineRule="exact"/>
              <w:jc w:val="left"/>
              <w:rPr>
                <w:rFonts w:ascii="仿宋_GB2312" w:hAnsi="黑体" w:cs="宋体"/>
                <w:color w:val="000000"/>
                <w:kern w:val="0"/>
                <w:szCs w:val="32"/>
                <w:u w:val="none"/>
              </w:rPr>
            </w:pPr>
          </w:p>
        </w:tc>
        <w:tc>
          <w:tcPr>
            <w:tcW w:w="819" w:type="dxa"/>
            <w:noWrap w:val="0"/>
            <w:vAlign w:val="center"/>
          </w:tcPr>
          <w:p>
            <w:pPr>
              <w:widowControl/>
              <w:spacing w:line="500" w:lineRule="exact"/>
              <w:jc w:val="left"/>
              <w:rPr>
                <w:rFonts w:ascii="仿宋_GB2312" w:hAnsi="黑体" w:cs="宋体"/>
                <w:color w:val="000000"/>
                <w:kern w:val="0"/>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noWrap w:val="0"/>
            <w:vAlign w:val="center"/>
          </w:tcPr>
          <w:p>
            <w:pPr>
              <w:widowControl/>
              <w:spacing w:line="500" w:lineRule="exact"/>
              <w:jc w:val="left"/>
              <w:rPr>
                <w:rFonts w:ascii="仿宋_GB2312" w:hAnsi="黑体" w:cs="宋体"/>
                <w:color w:val="000000"/>
                <w:kern w:val="0"/>
                <w:szCs w:val="32"/>
                <w:u w:val="none"/>
              </w:rPr>
            </w:pPr>
          </w:p>
        </w:tc>
        <w:tc>
          <w:tcPr>
            <w:tcW w:w="616" w:type="dxa"/>
            <w:noWrap w:val="0"/>
            <w:vAlign w:val="center"/>
          </w:tcPr>
          <w:p>
            <w:pPr>
              <w:widowControl/>
              <w:spacing w:line="500" w:lineRule="exact"/>
              <w:jc w:val="left"/>
              <w:rPr>
                <w:rFonts w:ascii="仿宋_GB2312" w:hAnsi="黑体" w:cs="宋体"/>
                <w:color w:val="000000"/>
                <w:kern w:val="0"/>
                <w:szCs w:val="32"/>
                <w:u w:val="none"/>
              </w:rPr>
            </w:pPr>
          </w:p>
        </w:tc>
        <w:tc>
          <w:tcPr>
            <w:tcW w:w="761" w:type="dxa"/>
            <w:noWrap w:val="0"/>
            <w:vAlign w:val="center"/>
          </w:tcPr>
          <w:p>
            <w:pPr>
              <w:widowControl/>
              <w:spacing w:line="500" w:lineRule="exact"/>
              <w:jc w:val="left"/>
              <w:rPr>
                <w:rFonts w:ascii="仿宋_GB2312" w:hAnsi="黑体" w:cs="宋体"/>
                <w:color w:val="000000"/>
                <w:kern w:val="0"/>
                <w:szCs w:val="32"/>
                <w:u w:val="none"/>
              </w:rPr>
            </w:pPr>
          </w:p>
        </w:tc>
        <w:tc>
          <w:tcPr>
            <w:tcW w:w="1388" w:type="dxa"/>
            <w:noWrap w:val="0"/>
            <w:vAlign w:val="center"/>
          </w:tcPr>
          <w:p>
            <w:pPr>
              <w:widowControl/>
              <w:spacing w:line="500" w:lineRule="exact"/>
              <w:jc w:val="left"/>
              <w:rPr>
                <w:rFonts w:ascii="仿宋_GB2312" w:hAnsi="黑体" w:cs="宋体"/>
                <w:color w:val="000000"/>
                <w:kern w:val="0"/>
                <w:szCs w:val="32"/>
                <w:u w:val="none"/>
              </w:rPr>
            </w:pPr>
          </w:p>
        </w:tc>
        <w:tc>
          <w:tcPr>
            <w:tcW w:w="1238" w:type="dxa"/>
            <w:noWrap w:val="0"/>
            <w:vAlign w:val="center"/>
          </w:tcPr>
          <w:p>
            <w:pPr>
              <w:widowControl/>
              <w:spacing w:line="500" w:lineRule="exact"/>
              <w:jc w:val="left"/>
              <w:rPr>
                <w:rFonts w:ascii="仿宋_GB2312" w:hAnsi="黑体" w:cs="宋体"/>
                <w:color w:val="000000"/>
                <w:kern w:val="0"/>
                <w:szCs w:val="32"/>
                <w:u w:val="none"/>
              </w:rPr>
            </w:pPr>
          </w:p>
        </w:tc>
        <w:tc>
          <w:tcPr>
            <w:tcW w:w="1587" w:type="dxa"/>
            <w:noWrap w:val="0"/>
            <w:vAlign w:val="center"/>
          </w:tcPr>
          <w:p>
            <w:pPr>
              <w:widowControl/>
              <w:spacing w:line="500" w:lineRule="exact"/>
              <w:jc w:val="left"/>
              <w:rPr>
                <w:rFonts w:ascii="仿宋_GB2312" w:hAnsi="黑体" w:cs="宋体"/>
                <w:color w:val="000000"/>
                <w:kern w:val="0"/>
                <w:szCs w:val="32"/>
                <w:u w:val="none"/>
              </w:rPr>
            </w:pPr>
          </w:p>
        </w:tc>
        <w:tc>
          <w:tcPr>
            <w:tcW w:w="1445" w:type="dxa"/>
            <w:noWrap w:val="0"/>
            <w:vAlign w:val="center"/>
          </w:tcPr>
          <w:p>
            <w:pPr>
              <w:widowControl/>
              <w:spacing w:line="500" w:lineRule="exact"/>
              <w:jc w:val="left"/>
              <w:rPr>
                <w:rFonts w:ascii="仿宋_GB2312" w:hAnsi="黑体" w:cs="宋体"/>
                <w:color w:val="000000"/>
                <w:kern w:val="0"/>
                <w:szCs w:val="32"/>
                <w:u w:val="none"/>
              </w:rPr>
            </w:pPr>
          </w:p>
        </w:tc>
        <w:tc>
          <w:tcPr>
            <w:tcW w:w="902" w:type="dxa"/>
            <w:noWrap w:val="0"/>
            <w:vAlign w:val="center"/>
          </w:tcPr>
          <w:p>
            <w:pPr>
              <w:widowControl/>
              <w:spacing w:line="500" w:lineRule="exact"/>
              <w:jc w:val="left"/>
              <w:rPr>
                <w:rFonts w:ascii="仿宋_GB2312" w:hAnsi="黑体" w:cs="宋体"/>
                <w:color w:val="000000"/>
                <w:kern w:val="0"/>
                <w:szCs w:val="32"/>
                <w:u w:val="none"/>
              </w:rPr>
            </w:pPr>
          </w:p>
        </w:tc>
        <w:tc>
          <w:tcPr>
            <w:tcW w:w="1000" w:type="dxa"/>
            <w:noWrap w:val="0"/>
            <w:vAlign w:val="center"/>
          </w:tcPr>
          <w:p>
            <w:pPr>
              <w:widowControl/>
              <w:spacing w:line="500" w:lineRule="exact"/>
              <w:jc w:val="left"/>
              <w:rPr>
                <w:rFonts w:ascii="仿宋_GB2312" w:hAnsi="黑体" w:cs="宋体"/>
                <w:color w:val="000000"/>
                <w:kern w:val="0"/>
                <w:szCs w:val="32"/>
                <w:u w:val="none"/>
              </w:rPr>
            </w:pPr>
          </w:p>
        </w:tc>
        <w:tc>
          <w:tcPr>
            <w:tcW w:w="1093" w:type="dxa"/>
            <w:noWrap w:val="0"/>
            <w:vAlign w:val="center"/>
          </w:tcPr>
          <w:p>
            <w:pPr>
              <w:widowControl/>
              <w:spacing w:line="500" w:lineRule="exact"/>
              <w:jc w:val="left"/>
              <w:rPr>
                <w:rFonts w:ascii="仿宋_GB2312" w:hAnsi="黑体" w:cs="宋体"/>
                <w:color w:val="000000"/>
                <w:kern w:val="0"/>
                <w:szCs w:val="32"/>
                <w:u w:val="none"/>
              </w:rPr>
            </w:pPr>
          </w:p>
        </w:tc>
        <w:tc>
          <w:tcPr>
            <w:tcW w:w="1777" w:type="dxa"/>
            <w:noWrap w:val="0"/>
            <w:vAlign w:val="center"/>
          </w:tcPr>
          <w:p>
            <w:pPr>
              <w:widowControl/>
              <w:spacing w:line="500" w:lineRule="exact"/>
              <w:jc w:val="left"/>
              <w:rPr>
                <w:rFonts w:ascii="仿宋_GB2312" w:hAnsi="黑体" w:cs="宋体"/>
                <w:color w:val="000000"/>
                <w:kern w:val="0"/>
                <w:szCs w:val="32"/>
                <w:u w:val="none"/>
              </w:rPr>
            </w:pPr>
          </w:p>
        </w:tc>
        <w:tc>
          <w:tcPr>
            <w:tcW w:w="819" w:type="dxa"/>
            <w:noWrap w:val="0"/>
            <w:vAlign w:val="center"/>
          </w:tcPr>
          <w:p>
            <w:pPr>
              <w:widowControl/>
              <w:spacing w:line="500" w:lineRule="exact"/>
              <w:jc w:val="left"/>
              <w:rPr>
                <w:rFonts w:ascii="仿宋_GB2312" w:hAnsi="黑体" w:cs="宋体"/>
                <w:color w:val="000000"/>
                <w:kern w:val="0"/>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noWrap w:val="0"/>
            <w:vAlign w:val="center"/>
          </w:tcPr>
          <w:p>
            <w:pPr>
              <w:widowControl/>
              <w:spacing w:line="500" w:lineRule="exact"/>
              <w:jc w:val="left"/>
              <w:rPr>
                <w:rFonts w:ascii="仿宋_GB2312" w:hAnsi="黑体" w:cs="宋体"/>
                <w:color w:val="000000"/>
                <w:kern w:val="0"/>
                <w:szCs w:val="32"/>
                <w:u w:val="none"/>
              </w:rPr>
            </w:pPr>
          </w:p>
        </w:tc>
        <w:tc>
          <w:tcPr>
            <w:tcW w:w="616" w:type="dxa"/>
            <w:noWrap w:val="0"/>
            <w:vAlign w:val="center"/>
          </w:tcPr>
          <w:p>
            <w:pPr>
              <w:widowControl/>
              <w:spacing w:line="500" w:lineRule="exact"/>
              <w:jc w:val="left"/>
              <w:rPr>
                <w:rFonts w:ascii="仿宋_GB2312" w:hAnsi="黑体" w:cs="宋体"/>
                <w:color w:val="000000"/>
                <w:kern w:val="0"/>
                <w:szCs w:val="32"/>
                <w:u w:val="none"/>
              </w:rPr>
            </w:pPr>
          </w:p>
        </w:tc>
        <w:tc>
          <w:tcPr>
            <w:tcW w:w="761" w:type="dxa"/>
            <w:noWrap w:val="0"/>
            <w:vAlign w:val="center"/>
          </w:tcPr>
          <w:p>
            <w:pPr>
              <w:widowControl/>
              <w:spacing w:line="500" w:lineRule="exact"/>
              <w:jc w:val="left"/>
              <w:rPr>
                <w:rFonts w:ascii="仿宋_GB2312" w:hAnsi="黑体" w:cs="宋体"/>
                <w:color w:val="000000"/>
                <w:kern w:val="0"/>
                <w:szCs w:val="32"/>
                <w:u w:val="none"/>
              </w:rPr>
            </w:pPr>
          </w:p>
        </w:tc>
        <w:tc>
          <w:tcPr>
            <w:tcW w:w="1388" w:type="dxa"/>
            <w:noWrap w:val="0"/>
            <w:vAlign w:val="center"/>
          </w:tcPr>
          <w:p>
            <w:pPr>
              <w:widowControl/>
              <w:spacing w:line="500" w:lineRule="exact"/>
              <w:jc w:val="left"/>
              <w:rPr>
                <w:rFonts w:ascii="仿宋_GB2312" w:hAnsi="黑体" w:cs="宋体"/>
                <w:color w:val="000000"/>
                <w:kern w:val="0"/>
                <w:szCs w:val="32"/>
                <w:u w:val="none"/>
              </w:rPr>
            </w:pPr>
          </w:p>
        </w:tc>
        <w:tc>
          <w:tcPr>
            <w:tcW w:w="1238" w:type="dxa"/>
            <w:noWrap w:val="0"/>
            <w:vAlign w:val="center"/>
          </w:tcPr>
          <w:p>
            <w:pPr>
              <w:widowControl/>
              <w:spacing w:line="500" w:lineRule="exact"/>
              <w:jc w:val="left"/>
              <w:rPr>
                <w:rFonts w:ascii="仿宋_GB2312" w:hAnsi="黑体" w:cs="宋体"/>
                <w:color w:val="000000"/>
                <w:kern w:val="0"/>
                <w:szCs w:val="32"/>
                <w:u w:val="none"/>
              </w:rPr>
            </w:pPr>
          </w:p>
        </w:tc>
        <w:tc>
          <w:tcPr>
            <w:tcW w:w="1587" w:type="dxa"/>
            <w:noWrap w:val="0"/>
            <w:vAlign w:val="center"/>
          </w:tcPr>
          <w:p>
            <w:pPr>
              <w:widowControl/>
              <w:spacing w:line="500" w:lineRule="exact"/>
              <w:jc w:val="left"/>
              <w:rPr>
                <w:rFonts w:ascii="仿宋_GB2312" w:hAnsi="黑体" w:cs="宋体"/>
                <w:color w:val="000000"/>
                <w:kern w:val="0"/>
                <w:szCs w:val="32"/>
                <w:u w:val="none"/>
              </w:rPr>
            </w:pPr>
          </w:p>
        </w:tc>
        <w:tc>
          <w:tcPr>
            <w:tcW w:w="1445" w:type="dxa"/>
            <w:noWrap w:val="0"/>
            <w:vAlign w:val="center"/>
          </w:tcPr>
          <w:p>
            <w:pPr>
              <w:widowControl/>
              <w:spacing w:line="500" w:lineRule="exact"/>
              <w:jc w:val="left"/>
              <w:rPr>
                <w:rFonts w:ascii="仿宋_GB2312" w:hAnsi="黑体" w:cs="宋体"/>
                <w:color w:val="000000"/>
                <w:kern w:val="0"/>
                <w:szCs w:val="32"/>
                <w:u w:val="none"/>
              </w:rPr>
            </w:pPr>
          </w:p>
        </w:tc>
        <w:tc>
          <w:tcPr>
            <w:tcW w:w="902" w:type="dxa"/>
            <w:noWrap w:val="0"/>
            <w:vAlign w:val="center"/>
          </w:tcPr>
          <w:p>
            <w:pPr>
              <w:widowControl/>
              <w:spacing w:line="500" w:lineRule="exact"/>
              <w:jc w:val="left"/>
              <w:rPr>
                <w:rFonts w:ascii="仿宋_GB2312" w:hAnsi="黑体" w:cs="宋体"/>
                <w:color w:val="000000"/>
                <w:kern w:val="0"/>
                <w:szCs w:val="32"/>
                <w:u w:val="none"/>
              </w:rPr>
            </w:pPr>
          </w:p>
        </w:tc>
        <w:tc>
          <w:tcPr>
            <w:tcW w:w="1000" w:type="dxa"/>
            <w:noWrap w:val="0"/>
            <w:vAlign w:val="center"/>
          </w:tcPr>
          <w:p>
            <w:pPr>
              <w:widowControl/>
              <w:spacing w:line="500" w:lineRule="exact"/>
              <w:jc w:val="left"/>
              <w:rPr>
                <w:rFonts w:ascii="仿宋_GB2312" w:hAnsi="黑体" w:cs="宋体"/>
                <w:color w:val="000000"/>
                <w:kern w:val="0"/>
                <w:szCs w:val="32"/>
                <w:u w:val="none"/>
              </w:rPr>
            </w:pPr>
          </w:p>
        </w:tc>
        <w:tc>
          <w:tcPr>
            <w:tcW w:w="1093" w:type="dxa"/>
            <w:noWrap w:val="0"/>
            <w:vAlign w:val="center"/>
          </w:tcPr>
          <w:p>
            <w:pPr>
              <w:widowControl/>
              <w:spacing w:line="500" w:lineRule="exact"/>
              <w:jc w:val="left"/>
              <w:rPr>
                <w:rFonts w:ascii="仿宋_GB2312" w:hAnsi="黑体" w:cs="宋体"/>
                <w:color w:val="000000"/>
                <w:kern w:val="0"/>
                <w:szCs w:val="32"/>
                <w:u w:val="none"/>
              </w:rPr>
            </w:pPr>
          </w:p>
        </w:tc>
        <w:tc>
          <w:tcPr>
            <w:tcW w:w="1777" w:type="dxa"/>
            <w:noWrap w:val="0"/>
            <w:vAlign w:val="center"/>
          </w:tcPr>
          <w:p>
            <w:pPr>
              <w:widowControl/>
              <w:spacing w:line="500" w:lineRule="exact"/>
              <w:jc w:val="left"/>
              <w:rPr>
                <w:rFonts w:ascii="仿宋_GB2312" w:hAnsi="黑体" w:cs="宋体"/>
                <w:color w:val="000000"/>
                <w:kern w:val="0"/>
                <w:szCs w:val="32"/>
                <w:u w:val="none"/>
              </w:rPr>
            </w:pPr>
          </w:p>
        </w:tc>
        <w:tc>
          <w:tcPr>
            <w:tcW w:w="819" w:type="dxa"/>
            <w:noWrap w:val="0"/>
            <w:vAlign w:val="center"/>
          </w:tcPr>
          <w:p>
            <w:pPr>
              <w:widowControl/>
              <w:spacing w:line="500" w:lineRule="exact"/>
              <w:jc w:val="left"/>
              <w:rPr>
                <w:rFonts w:ascii="仿宋_GB2312" w:hAnsi="黑体" w:cs="宋体"/>
                <w:color w:val="000000"/>
                <w:kern w:val="0"/>
                <w:szCs w:val="32"/>
                <w:u w:val="none"/>
              </w:rPr>
            </w:pPr>
          </w:p>
        </w:tc>
      </w:tr>
    </w:tbl>
    <w:p>
      <w:pPr>
        <w:widowControl/>
        <w:jc w:val="left"/>
        <w:rPr>
          <w:rFonts w:ascii="Times New Roman" w:hAnsi="Times New Roman" w:cs="Times New Roman"/>
          <w:color w:val="000000"/>
          <w:kern w:val="0"/>
          <w:szCs w:val="32"/>
          <w:u w:val="none"/>
        </w:rPr>
      </w:pPr>
      <w:r>
        <w:rPr>
          <w:rFonts w:ascii="Times New Roman" w:hAnsi="Times New Roman" w:cs="Times New Roman"/>
          <w:b/>
          <w:color w:val="000000"/>
          <w:kern w:val="0"/>
          <w:szCs w:val="32"/>
          <w:u w:val="none"/>
        </w:rPr>
        <w:t>告知提醒：</w:t>
      </w:r>
      <w:r>
        <w:rPr>
          <w:rFonts w:ascii="Times New Roman" w:hAnsi="Times New Roman" w:cs="Times New Roman"/>
          <w:color w:val="000000"/>
          <w:kern w:val="0"/>
          <w:szCs w:val="32"/>
          <w:u w:val="none"/>
        </w:rPr>
        <w:t>申请人申报年度个税汇算清缴后，如存在退税更正申报行为的，应在退税完成之日起30天内，由申请人以书面形式向南宁片区管委会主动告知并按比例退还已获得奖励。否则，视为违规造假骗取行政奖励行为，取消该申请人奖励申报资格并追回已获得奖励资金，相关信息将作为不良记录纳入个人征信系统，申报主体对退还奖励资金承担连带责任，南宁片区管委会保留追究法律责任的权利。</w:t>
      </w:r>
    </w:p>
    <w:p>
      <w:pPr>
        <w:adjustRightInd w:val="0"/>
        <w:snapToGrid w:val="0"/>
        <w:spacing w:line="600" w:lineRule="exact"/>
        <w:jc w:val="center"/>
        <w:rPr>
          <w:rFonts w:ascii="仿宋_GB2312" w:hAnsi="黑体" w:cs="Times New Roman"/>
          <w:szCs w:val="32"/>
          <w:u w:val="none"/>
        </w:rPr>
      </w:pPr>
    </w:p>
    <w:p>
      <w:pPr>
        <w:spacing w:line="400" w:lineRule="exact"/>
        <w:rPr>
          <w:rFonts w:ascii="仿宋_GB2312" w:hAnsi="黑体" w:cs="Times New Roman"/>
          <w:szCs w:val="32"/>
          <w:u w:val="none"/>
        </w:rPr>
      </w:pPr>
    </w:p>
    <w:p>
      <w:pPr>
        <w:spacing w:line="400" w:lineRule="exact"/>
        <w:rPr>
          <w:rFonts w:ascii="仿宋_GB2312" w:hAnsi="黑体" w:cs="Times New Roman"/>
          <w:szCs w:val="32"/>
          <w:u w:val="none"/>
        </w:rPr>
      </w:pPr>
    </w:p>
    <w:p>
      <w:pPr>
        <w:spacing w:line="400" w:lineRule="exact"/>
        <w:rPr>
          <w:rFonts w:ascii="仿宋_GB2312" w:hAnsi="黑体" w:cs="Times New Roman"/>
          <w:szCs w:val="32"/>
          <w:u w:val="none"/>
        </w:rPr>
      </w:pPr>
    </w:p>
    <w:p>
      <w:pPr>
        <w:widowControl/>
        <w:jc w:val="left"/>
        <w:rPr>
          <w:rFonts w:ascii="仿宋_GB2312" w:hAnsi="黑体" w:cs="Times New Roman"/>
          <w:szCs w:val="32"/>
          <w:u w:val="none"/>
        </w:rPr>
      </w:pPr>
      <w:r>
        <w:rPr>
          <w:rFonts w:ascii="仿宋_GB2312" w:hAnsi="黑体" w:cs="Times New Roman"/>
          <w:szCs w:val="32"/>
          <w:u w:val="none"/>
        </w:rPr>
        <w:br w:type="page"/>
      </w:r>
    </w:p>
    <w:p>
      <w:pPr>
        <w:adjustRightInd w:val="0"/>
        <w:snapToGrid w:val="0"/>
        <w:spacing w:line="520" w:lineRule="exact"/>
        <w:rPr>
          <w:rFonts w:ascii="Times New Roman" w:hAnsi="Times New Roman" w:cs="Times New Roman"/>
          <w:szCs w:val="32"/>
          <w:u w:val="none"/>
        </w:rPr>
      </w:pPr>
      <w:r>
        <w:rPr>
          <w:rFonts w:ascii="Times New Roman" w:hAnsi="Times New Roman" w:cs="Times New Roman"/>
          <w:szCs w:val="32"/>
          <w:u w:val="none"/>
        </w:rPr>
        <w:t>附件</w:t>
      </w:r>
      <w:r>
        <w:rPr>
          <w:rFonts w:hint="eastAsia" w:ascii="Times New Roman" w:hAnsi="Times New Roman" w:cs="Times New Roman"/>
          <w:szCs w:val="32"/>
          <w:u w:val="none"/>
        </w:rPr>
        <w:t>4</w:t>
      </w:r>
      <w:r>
        <w:rPr>
          <w:rFonts w:ascii="Times New Roman" w:hAnsi="Times New Roman" w:cs="Times New Roman"/>
          <w:szCs w:val="32"/>
          <w:u w:val="none"/>
        </w:rPr>
        <w:t>-1-3</w:t>
      </w:r>
    </w:p>
    <w:p>
      <w:pPr>
        <w:adjustRightInd w:val="0"/>
        <w:snapToGrid w:val="0"/>
        <w:spacing w:line="520" w:lineRule="exact"/>
        <w:ind w:firstLine="3420" w:firstLineChars="950"/>
        <w:rPr>
          <w:rFonts w:ascii="方正小标宋简体" w:hAnsi="方正小标宋简体" w:eastAsia="方正小标宋简体" w:cs="方正小标宋简体"/>
          <w:sz w:val="36"/>
          <w:szCs w:val="36"/>
          <w:u w:val="none"/>
        </w:rPr>
      </w:pPr>
    </w:p>
    <w:p>
      <w:pPr>
        <w:adjustRightInd w:val="0"/>
        <w:snapToGrid w:val="0"/>
        <w:spacing w:line="520"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承诺书（模板）</w:t>
      </w:r>
    </w:p>
    <w:p>
      <w:pPr>
        <w:adjustRightInd w:val="0"/>
        <w:snapToGrid w:val="0"/>
        <w:spacing w:line="520" w:lineRule="exact"/>
        <w:ind w:firstLine="3052" w:firstLineChars="950"/>
        <w:rPr>
          <w:rFonts w:ascii="仿宋_GB2312" w:hAnsi="方正小标宋简体" w:cs="方正小标宋简体"/>
          <w:b/>
          <w:szCs w:val="32"/>
          <w:u w:val="none"/>
        </w:rPr>
      </w:pPr>
    </w:p>
    <w:p>
      <w:pPr>
        <w:adjustRightInd w:val="0"/>
        <w:snapToGrid w:val="0"/>
        <w:spacing w:line="520" w:lineRule="exact"/>
        <w:rPr>
          <w:rFonts w:ascii="仿宋_GB2312" w:hAnsi="仿宋_GB2312" w:cs="仿宋_GB2312"/>
          <w:sz w:val="30"/>
          <w:szCs w:val="30"/>
          <w:u w:val="none"/>
        </w:rPr>
      </w:pPr>
      <w:r>
        <w:rPr>
          <w:rFonts w:hint="eastAsia" w:ascii="仿宋_GB2312" w:hAnsi="仿宋_GB2312" w:cs="仿宋_GB2312"/>
          <w:sz w:val="30"/>
          <w:szCs w:val="30"/>
          <w:u w:val="none"/>
        </w:rPr>
        <w:t>中国（广西）自由贸易试验区南宁片区管理委员会：</w:t>
      </w:r>
    </w:p>
    <w:p>
      <w:pPr>
        <w:adjustRightInd w:val="0"/>
        <w:snapToGrid w:val="0"/>
        <w:spacing w:line="520" w:lineRule="exact"/>
        <w:ind w:firstLine="600" w:firstLineChars="200"/>
        <w:rPr>
          <w:rFonts w:ascii="仿宋_GB2312" w:hAnsi="仿宋_GB2312" w:cs="仿宋_GB2312"/>
          <w:sz w:val="30"/>
          <w:szCs w:val="30"/>
          <w:u w:val="none"/>
        </w:rPr>
      </w:pPr>
      <w:r>
        <w:rPr>
          <w:rFonts w:hint="eastAsia" w:ascii="仿宋_GB2312" w:hAnsi="仿宋_GB2312" w:cs="仿宋_GB2312"/>
          <w:sz w:val="30"/>
          <w:szCs w:val="30"/>
          <w:u w:val="none"/>
        </w:rPr>
        <w:t>我公司（机构）                  （统一社会信用代码：                           ），于    年    月    日申请（  ）年度人才贡献奖励。我公司（机构）做出如下承诺：</w:t>
      </w:r>
    </w:p>
    <w:p>
      <w:pPr>
        <w:adjustRightInd w:val="0"/>
        <w:snapToGrid w:val="0"/>
        <w:spacing w:line="520" w:lineRule="exact"/>
        <w:ind w:firstLine="600" w:firstLineChars="200"/>
        <w:rPr>
          <w:rFonts w:ascii="仿宋_GB2312" w:hAnsi="仿宋_GB2312" w:cs="仿宋_GB2312"/>
          <w:sz w:val="30"/>
          <w:szCs w:val="30"/>
          <w:u w:val="none"/>
        </w:rPr>
      </w:pPr>
      <w:r>
        <w:rPr>
          <w:rFonts w:hint="eastAsia" w:ascii="仿宋_GB2312" w:hAnsi="仿宋_GB2312" w:cs="仿宋_GB2312"/>
          <w:sz w:val="30"/>
          <w:szCs w:val="30"/>
          <w:u w:val="none"/>
        </w:rPr>
        <w:t>一、已知悉</w:t>
      </w:r>
      <w:r>
        <w:rPr>
          <w:rFonts w:hint="eastAsia" w:ascii="仿宋_GB2312" w:hAnsi="Times New Roman" w:cs="Times New Roman"/>
          <w:sz w:val="30"/>
          <w:szCs w:val="30"/>
          <w:u w:val="none"/>
        </w:rPr>
        <w:t>南宁市人民政府关于印发《加快建设中国（广西）自由贸易试验区南宁片区支持政策》的通知（南府规〔2019〕27号）</w:t>
      </w:r>
      <w:r>
        <w:rPr>
          <w:rFonts w:hint="eastAsia" w:ascii="仿宋_GB2312" w:hAnsi="仿宋_GB2312" w:cs="仿宋_GB2312"/>
          <w:sz w:val="30"/>
          <w:szCs w:val="30"/>
          <w:u w:val="none"/>
        </w:rPr>
        <w:t>等奖励政策及约定；</w:t>
      </w:r>
      <w:r>
        <w:rPr>
          <w:rFonts w:ascii="Times New Roman" w:hAnsi="Times New Roman" w:cs="Times New Roman"/>
          <w:sz w:val="30"/>
          <w:szCs w:val="30"/>
          <w:u w:val="none"/>
        </w:rPr>
        <w:t>对提交</w:t>
      </w:r>
      <w:r>
        <w:rPr>
          <w:rFonts w:hint="eastAsia" w:ascii="Times New Roman" w:hAnsi="Times New Roman" w:cs="Times New Roman"/>
          <w:sz w:val="30"/>
          <w:szCs w:val="30"/>
          <w:u w:val="none"/>
        </w:rPr>
        <w:t>材</w:t>
      </w:r>
      <w:r>
        <w:rPr>
          <w:rFonts w:ascii="Times New Roman" w:hAnsi="Times New Roman" w:cs="Times New Roman"/>
          <w:sz w:val="30"/>
          <w:szCs w:val="30"/>
          <w:u w:val="none"/>
        </w:rPr>
        <w:t>料的真实性、合法性负责</w:t>
      </w:r>
      <w:r>
        <w:rPr>
          <w:rFonts w:hint="eastAsia" w:ascii="仿宋_GB2312" w:hAnsi="仿宋_GB2312" w:cs="仿宋_GB2312"/>
          <w:sz w:val="30"/>
          <w:szCs w:val="30"/>
          <w:u w:val="none"/>
        </w:rPr>
        <w:t>，以及履行与南宁片区管委会约定和其他承诺。</w:t>
      </w:r>
    </w:p>
    <w:p>
      <w:pPr>
        <w:adjustRightInd w:val="0"/>
        <w:snapToGrid w:val="0"/>
        <w:spacing w:line="520" w:lineRule="exact"/>
        <w:ind w:firstLine="600" w:firstLineChars="200"/>
        <w:rPr>
          <w:rFonts w:ascii="Times New Roman" w:hAnsi="Times New Roman" w:cs="Times New Roman"/>
          <w:sz w:val="30"/>
          <w:szCs w:val="30"/>
          <w:u w:val="none"/>
        </w:rPr>
      </w:pPr>
      <w:r>
        <w:rPr>
          <w:rFonts w:hint="eastAsia" w:ascii="仿宋_GB2312" w:hAnsi="仿宋_GB2312" w:cs="仿宋_GB2312"/>
          <w:sz w:val="30"/>
          <w:szCs w:val="30"/>
          <w:u w:val="none"/>
        </w:rPr>
        <w:t>二、本次申请人才贡献奖励的公司人员中，没有受国务院、自治区及市国有企业负责人薪酬管理制度相关规定限制的国有企业负责人身份人员，也没有</w:t>
      </w:r>
      <w:r>
        <w:rPr>
          <w:rFonts w:ascii="Times New Roman" w:hAnsi="Times New Roman" w:cs="Times New Roman"/>
          <w:sz w:val="30"/>
          <w:szCs w:val="30"/>
          <w:u w:val="none"/>
        </w:rPr>
        <w:t>自治区及各设区市非国有金融企业中列入自治区各级党委和监管机构管理权限范围内的企业领导班子成员</w:t>
      </w:r>
      <w:r>
        <w:rPr>
          <w:rFonts w:hint="eastAsia" w:ascii="仿宋_GB2312" w:hAnsi="仿宋_GB2312" w:cs="仿宋_GB2312"/>
          <w:sz w:val="30"/>
          <w:szCs w:val="30"/>
          <w:u w:val="none"/>
        </w:rPr>
        <w:t>；同年度获政府相关部门人才贡献奖励情况已如实书面说明。</w:t>
      </w:r>
    </w:p>
    <w:p>
      <w:pPr>
        <w:widowControl w:val="0"/>
        <w:pBdr>
          <w:top w:val="none" w:color="000000" w:sz="0" w:space="0"/>
          <w:left w:val="none" w:color="000000" w:sz="0" w:space="0"/>
          <w:bottom w:val="none" w:color="000000" w:sz="0" w:space="21"/>
          <w:right w:val="none" w:color="000000" w:sz="0" w:space="0"/>
        </w:pBdr>
        <w:adjustRightInd w:val="0"/>
        <w:snapToGrid w:val="0"/>
        <w:spacing w:line="520" w:lineRule="exact"/>
        <w:ind w:firstLine="600" w:firstLineChars="200"/>
        <w:jc w:val="both"/>
        <w:rPr>
          <w:rFonts w:ascii="Times New Roman" w:hAnsi="Times New Roman" w:eastAsia="仿宋_GB2312" w:cs="Times New Roman"/>
          <w:kern w:val="2"/>
          <w:sz w:val="30"/>
          <w:szCs w:val="30"/>
          <w:u w:val="none"/>
          <w:lang w:val="en-US" w:eastAsia="zh-CN" w:bidi="ar-SA"/>
        </w:rPr>
      </w:pPr>
      <w:r>
        <w:rPr>
          <w:rFonts w:hint="eastAsia" w:ascii="Times New Roman" w:hAnsi="Times New Roman" w:eastAsia="仿宋_GB2312" w:cs="Times New Roman"/>
          <w:kern w:val="2"/>
          <w:sz w:val="30"/>
          <w:szCs w:val="30"/>
          <w:u w:val="none"/>
          <w:lang w:val="en-US" w:eastAsia="zh-CN" w:bidi="ar-SA"/>
        </w:rPr>
        <w:t>三、本次申请人员</w:t>
      </w:r>
      <w:r>
        <w:rPr>
          <w:rFonts w:ascii="Times New Roman" w:hAnsi="Times New Roman" w:eastAsia="仿宋_GB2312" w:cs="Times New Roman"/>
          <w:kern w:val="2"/>
          <w:sz w:val="30"/>
          <w:szCs w:val="30"/>
          <w:u w:val="none"/>
          <w:lang w:val="en-US" w:eastAsia="zh-CN" w:bidi="ar-SA"/>
        </w:rPr>
        <w:t>为</w:t>
      </w:r>
      <w:r>
        <w:rPr>
          <w:rFonts w:hint="eastAsia" w:ascii="仿宋_GB2312" w:hAnsi="Times New Roman" w:eastAsia="仿宋_GB2312" w:cs="Times New Roman"/>
          <w:kern w:val="0"/>
          <w:sz w:val="30"/>
          <w:szCs w:val="30"/>
          <w:u w:val="none"/>
          <w:lang w:val="en-US" w:eastAsia="zh-CN" w:bidi="ar-SA"/>
        </w:rPr>
        <w:t>我公司（机构）高级管理人员和技术人才。</w:t>
      </w:r>
    </w:p>
    <w:p>
      <w:pPr>
        <w:widowControl w:val="0"/>
        <w:pBdr>
          <w:top w:val="none" w:color="000000" w:sz="0" w:space="0"/>
          <w:left w:val="none" w:color="000000" w:sz="0" w:space="0"/>
          <w:bottom w:val="none" w:color="000000" w:sz="0" w:space="21"/>
          <w:right w:val="none" w:color="000000" w:sz="0" w:space="0"/>
        </w:pBdr>
        <w:adjustRightInd w:val="0"/>
        <w:snapToGrid w:val="0"/>
        <w:spacing w:line="520" w:lineRule="exact"/>
        <w:ind w:firstLine="600" w:firstLineChars="200"/>
        <w:jc w:val="left"/>
        <w:rPr>
          <w:rFonts w:ascii="仿宋_GB2312" w:hAnsi="仿宋_GB2312" w:eastAsia="仿宋_GB2312" w:cs="仿宋_GB2312"/>
          <w:kern w:val="2"/>
          <w:sz w:val="30"/>
          <w:szCs w:val="30"/>
          <w:u w:val="none"/>
          <w:lang w:val="en-US" w:eastAsia="zh-CN" w:bidi="ar-SA"/>
        </w:rPr>
      </w:pPr>
      <w:r>
        <w:rPr>
          <w:rFonts w:hint="eastAsia" w:ascii="仿宋_GB2312" w:hAnsi="仿宋_GB2312" w:eastAsia="仿宋_GB2312" w:cs="仿宋_GB2312"/>
          <w:kern w:val="2"/>
          <w:sz w:val="30"/>
          <w:szCs w:val="30"/>
          <w:u w:val="none"/>
          <w:lang w:val="en-US" w:eastAsia="zh-CN" w:bidi="ar-SA"/>
        </w:rPr>
        <w:t xml:space="preserve">如有违反上述承诺事项，我公司（机构）愿自行承担因此造成的一切经济损失和法律后果，且不提出与承诺无关的异议。    </w:t>
      </w:r>
    </w:p>
    <w:p>
      <w:pPr>
        <w:widowControl w:val="0"/>
        <w:pBdr>
          <w:top w:val="none" w:color="000000" w:sz="0" w:space="0"/>
          <w:left w:val="none" w:color="000000" w:sz="0" w:space="0"/>
          <w:bottom w:val="none" w:color="000000" w:sz="0" w:space="21"/>
          <w:right w:val="none" w:color="000000" w:sz="0" w:space="0"/>
        </w:pBdr>
        <w:adjustRightInd w:val="0"/>
        <w:snapToGrid w:val="0"/>
        <w:spacing w:line="520" w:lineRule="exact"/>
        <w:ind w:firstLine="4350" w:firstLineChars="1450"/>
        <w:jc w:val="both"/>
        <w:rPr>
          <w:rFonts w:ascii="仿宋_GB2312" w:hAnsi="仿宋_GB2312" w:eastAsia="仿宋_GB2312" w:cs="仿宋_GB2312"/>
          <w:kern w:val="2"/>
          <w:sz w:val="30"/>
          <w:szCs w:val="30"/>
          <w:u w:val="none"/>
          <w:lang w:val="en-US" w:eastAsia="zh-CN" w:bidi="ar-SA"/>
        </w:rPr>
      </w:pPr>
    </w:p>
    <w:p>
      <w:pPr>
        <w:widowControl w:val="0"/>
        <w:pBdr>
          <w:top w:val="none" w:color="000000" w:sz="0" w:space="0"/>
          <w:left w:val="none" w:color="000000" w:sz="0" w:space="0"/>
          <w:bottom w:val="none" w:color="000000" w:sz="0" w:space="21"/>
          <w:right w:val="none" w:color="000000" w:sz="0" w:space="0"/>
        </w:pBdr>
        <w:adjustRightInd w:val="0"/>
        <w:snapToGrid w:val="0"/>
        <w:spacing w:line="520" w:lineRule="exact"/>
        <w:ind w:firstLine="4350" w:firstLineChars="1450"/>
        <w:jc w:val="both"/>
        <w:rPr>
          <w:rFonts w:ascii="仿宋_GB2312" w:hAnsi="仿宋_GB2312" w:eastAsia="仿宋_GB2312" w:cs="仿宋_GB2312"/>
          <w:kern w:val="2"/>
          <w:sz w:val="30"/>
          <w:szCs w:val="30"/>
          <w:u w:val="none"/>
          <w:lang w:val="en-US" w:eastAsia="zh-CN" w:bidi="ar-SA"/>
        </w:rPr>
      </w:pPr>
      <w:r>
        <w:rPr>
          <w:rFonts w:hint="eastAsia" w:ascii="仿宋_GB2312" w:hAnsi="仿宋_GB2312" w:eastAsia="仿宋_GB2312" w:cs="仿宋_GB2312"/>
          <w:kern w:val="2"/>
          <w:sz w:val="30"/>
          <w:szCs w:val="30"/>
          <w:u w:val="none"/>
          <w:lang w:val="en-US" w:eastAsia="zh-CN" w:bidi="ar-SA"/>
        </w:rPr>
        <w:t>承诺企业（机构）公章：</w:t>
      </w:r>
    </w:p>
    <w:p>
      <w:pPr>
        <w:widowControl w:val="0"/>
        <w:pBdr>
          <w:top w:val="none" w:color="000000" w:sz="0" w:space="0"/>
          <w:left w:val="none" w:color="000000" w:sz="0" w:space="0"/>
          <w:bottom w:val="none" w:color="000000" w:sz="0" w:space="21"/>
          <w:right w:val="none" w:color="000000" w:sz="0" w:space="0"/>
        </w:pBdr>
        <w:adjustRightInd w:val="0"/>
        <w:snapToGrid w:val="0"/>
        <w:spacing w:line="520" w:lineRule="exact"/>
        <w:ind w:firstLine="5100" w:firstLineChars="1700"/>
        <w:jc w:val="both"/>
        <w:rPr>
          <w:rFonts w:ascii="仿宋_GB2312" w:hAnsi="仿宋_GB2312" w:eastAsia="仿宋_GB2312" w:cs="仿宋_GB2312"/>
          <w:kern w:val="2"/>
          <w:sz w:val="30"/>
          <w:szCs w:val="30"/>
          <w:u w:val="none"/>
          <w:lang w:val="en-US" w:eastAsia="zh-CN" w:bidi="ar-SA"/>
        </w:rPr>
      </w:pPr>
      <w:r>
        <w:rPr>
          <w:rFonts w:hint="eastAsia" w:ascii="仿宋_GB2312" w:hAnsi="仿宋_GB2312" w:eastAsia="仿宋_GB2312" w:cs="仿宋_GB2312"/>
          <w:kern w:val="2"/>
          <w:sz w:val="30"/>
          <w:szCs w:val="30"/>
          <w:u w:val="none"/>
          <w:lang w:val="en-US" w:eastAsia="zh-CN" w:bidi="ar-SA"/>
        </w:rPr>
        <w:t>年  月   日</w:t>
      </w:r>
    </w:p>
    <w:p>
      <w:pPr>
        <w:widowControl/>
        <w:jc w:val="left"/>
        <w:rPr>
          <w:rFonts w:ascii="Times New Roman" w:hAnsi="Times New Roman" w:cs="Times New Roman"/>
          <w:color w:val="000000"/>
          <w:kern w:val="0"/>
          <w:szCs w:val="32"/>
          <w:u w:val="none"/>
        </w:rPr>
      </w:pPr>
    </w:p>
    <w:p>
      <w:pPr>
        <w:widowControl/>
        <w:jc w:val="left"/>
        <w:rPr>
          <w:rFonts w:ascii="Times New Roman" w:hAnsi="Times New Roman" w:cs="Times New Roman"/>
          <w:b/>
          <w:sz w:val="36"/>
          <w:szCs w:val="36"/>
          <w:u w:val="none"/>
        </w:rPr>
      </w:pPr>
      <w:r>
        <w:rPr>
          <w:rFonts w:ascii="Times New Roman" w:hAnsi="Times New Roman" w:cs="Times New Roman"/>
          <w:color w:val="000000"/>
          <w:kern w:val="0"/>
          <w:szCs w:val="32"/>
          <w:u w:val="none"/>
        </w:rPr>
        <w:t>附件</w:t>
      </w:r>
      <w:r>
        <w:rPr>
          <w:rFonts w:hint="eastAsia" w:ascii="Times New Roman" w:hAnsi="Times New Roman" w:cs="Times New Roman"/>
          <w:color w:val="000000"/>
          <w:kern w:val="0"/>
          <w:szCs w:val="32"/>
          <w:u w:val="none"/>
        </w:rPr>
        <w:t>4</w:t>
      </w:r>
      <w:r>
        <w:rPr>
          <w:rFonts w:ascii="Times New Roman" w:hAnsi="Times New Roman" w:cs="Times New Roman"/>
          <w:color w:val="000000"/>
          <w:kern w:val="0"/>
          <w:szCs w:val="32"/>
          <w:u w:val="none"/>
        </w:rPr>
        <w:t>-2</w:t>
      </w:r>
    </w:p>
    <w:p>
      <w:pPr>
        <w:spacing w:line="580" w:lineRule="exact"/>
        <w:jc w:val="center"/>
        <w:rPr>
          <w:rFonts w:ascii="方正大标宋简体" w:hAnsi="Times New Roman" w:eastAsia="方正大标宋简体" w:cs="Times New Roman"/>
          <w:bCs/>
          <w:kern w:val="0"/>
          <w:sz w:val="44"/>
          <w:szCs w:val="44"/>
          <w:u w:val="none"/>
        </w:rPr>
      </w:pPr>
      <w:r>
        <w:rPr>
          <w:rFonts w:hint="eastAsia" w:ascii="方正大标宋简体" w:hAnsi="Times New Roman" w:eastAsia="方正大标宋简体" w:cs="Times New Roman"/>
          <w:sz w:val="44"/>
          <w:szCs w:val="44"/>
          <w:u w:val="none"/>
        </w:rPr>
        <w:t>人才贡献奖励</w:t>
      </w:r>
      <w:r>
        <w:rPr>
          <w:rFonts w:hint="eastAsia" w:ascii="方正大标宋简体" w:hAnsi="Times New Roman" w:eastAsia="方正大标宋简体" w:cs="Times New Roman"/>
          <w:bCs/>
          <w:kern w:val="0"/>
          <w:sz w:val="44"/>
          <w:szCs w:val="44"/>
          <w:u w:val="none"/>
        </w:rPr>
        <w:t>政策兑现一次性告知材料</w:t>
      </w:r>
    </w:p>
    <w:tbl>
      <w:tblPr>
        <w:tblStyle w:val="1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44" w:type="dxa"/>
            <w:noWrap w:val="0"/>
            <w:vAlign w:val="center"/>
          </w:tcPr>
          <w:p>
            <w:pPr>
              <w:spacing w:line="400" w:lineRule="exact"/>
              <w:ind w:firstLine="148" w:firstLineChars="49"/>
              <w:rPr>
                <w:rFonts w:ascii="仿宋_GB2312" w:hAnsi="黑体" w:cs="黑体"/>
                <w:b/>
                <w:sz w:val="30"/>
                <w:szCs w:val="30"/>
                <w:u w:val="none"/>
              </w:rPr>
            </w:pPr>
            <w:r>
              <w:rPr>
                <w:rFonts w:hint="eastAsia" w:ascii="仿宋_GB2312" w:hAnsi="黑体" w:cs="黑体"/>
                <w:b/>
                <w:sz w:val="30"/>
                <w:szCs w:val="30"/>
                <w:u w:val="none"/>
              </w:rPr>
              <w:t>事项名称</w:t>
            </w:r>
          </w:p>
        </w:tc>
        <w:tc>
          <w:tcPr>
            <w:tcW w:w="7396" w:type="dxa"/>
            <w:noWrap w:val="0"/>
            <w:vAlign w:val="center"/>
          </w:tcPr>
          <w:p>
            <w:pPr>
              <w:spacing w:line="400" w:lineRule="exact"/>
              <w:rPr>
                <w:rFonts w:ascii="仿宋_GB2312" w:hAnsi="Times New Roman" w:cs="Times New Roman"/>
                <w:sz w:val="30"/>
                <w:szCs w:val="30"/>
                <w:u w:val="none"/>
              </w:rPr>
            </w:pPr>
            <w:r>
              <w:rPr>
                <w:rFonts w:hint="eastAsia" w:ascii="仿宋_GB2312" w:hAnsi="Times New Roman" w:cs="Times New Roman"/>
                <w:sz w:val="30"/>
                <w:szCs w:val="30"/>
                <w:u w:val="none"/>
              </w:rPr>
              <w:t>自贸试验区南宁片区支持政策人才贡献奖励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实施主体</w:t>
            </w:r>
          </w:p>
        </w:tc>
        <w:tc>
          <w:tcPr>
            <w:tcW w:w="7396" w:type="dxa"/>
            <w:noWrap w:val="0"/>
            <w:vAlign w:val="center"/>
          </w:tcPr>
          <w:p>
            <w:pPr>
              <w:adjustRightInd w:val="0"/>
              <w:snapToGrid w:val="0"/>
              <w:spacing w:line="400" w:lineRule="exact"/>
              <w:jc w:val="left"/>
              <w:rPr>
                <w:rFonts w:ascii="仿宋_GB2312" w:hAnsi="仿宋_GB2312" w:cs="仿宋_GB2312"/>
                <w:sz w:val="30"/>
                <w:szCs w:val="30"/>
                <w:u w:val="none"/>
              </w:rPr>
            </w:pPr>
            <w:r>
              <w:rPr>
                <w:rFonts w:hint="eastAsia" w:ascii="仿宋_GB2312" w:hAnsi="仿宋_GB2312" w:cs="仿宋_GB2312"/>
                <w:sz w:val="30"/>
                <w:szCs w:val="30"/>
                <w:u w:val="none"/>
              </w:rPr>
              <w:t>中国（广西）自由贸易试验区南宁片区管委会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设定依据</w:t>
            </w:r>
          </w:p>
        </w:tc>
        <w:tc>
          <w:tcPr>
            <w:tcW w:w="7396" w:type="dxa"/>
            <w:noWrap w:val="0"/>
            <w:vAlign w:val="center"/>
          </w:tcPr>
          <w:p>
            <w:pPr>
              <w:adjustRightInd w:val="0"/>
              <w:snapToGrid w:val="0"/>
              <w:spacing w:line="400" w:lineRule="exact"/>
              <w:jc w:val="left"/>
              <w:rPr>
                <w:rFonts w:ascii="仿宋_GB2312" w:hAnsi="Times New Roman" w:cs="Times New Roman"/>
                <w:sz w:val="30"/>
                <w:szCs w:val="30"/>
                <w:u w:val="none"/>
              </w:rPr>
            </w:pPr>
            <w:r>
              <w:rPr>
                <w:rFonts w:hint="eastAsia" w:ascii="仿宋_GB2312" w:hAnsi="仿宋_GB2312" w:cs="仿宋_GB2312"/>
                <w:sz w:val="30"/>
                <w:szCs w:val="30"/>
                <w:u w:val="none"/>
              </w:rPr>
              <w:t>南宁市人民政府关于印发《加快建设中国（广西）自由贸易试验区南宁片区支持政策》的通知（南府规〔2019〕27号）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办理时限</w:t>
            </w:r>
          </w:p>
        </w:tc>
        <w:tc>
          <w:tcPr>
            <w:tcW w:w="7396" w:type="dxa"/>
            <w:noWrap w:val="0"/>
            <w:vAlign w:val="center"/>
          </w:tcPr>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每月10日前集中受理（以收到纸质材料为准），每批50个工作日内办结（形式审查5个工作日；税局核定10个工作日；实质审查15个工作日；资金拨付20个工作日）。</w:t>
            </w:r>
          </w:p>
          <w:p>
            <w:pPr>
              <w:keepNext/>
              <w:keepLines/>
              <w:widowControl w:val="0"/>
              <w:spacing w:before="0" w:after="0" w:line="400" w:lineRule="exact"/>
              <w:ind w:firstLine="600" w:firstLineChars="200"/>
              <w:jc w:val="left"/>
              <w:outlineLvl w:val="0"/>
              <w:rPr>
                <w:rFonts w:ascii="仿宋_GB2312" w:hAnsi="Times New Roman" w:eastAsia="仿宋_GB2312" w:cs="Times New Roman"/>
                <w:b/>
                <w:bCs/>
                <w:kern w:val="44"/>
                <w:sz w:val="30"/>
                <w:szCs w:val="30"/>
                <w:u w:val="none"/>
                <w:lang w:val="en-US" w:eastAsia="zh-CN" w:bidi="ar-SA"/>
              </w:rPr>
            </w:pPr>
            <w:r>
              <w:rPr>
                <w:rFonts w:hint="eastAsia" w:ascii="仿宋_GB2312" w:hAnsi="Calibri" w:eastAsia="仿宋_GB2312" w:cs="黑体"/>
                <w:b w:val="0"/>
                <w:bCs w:val="0"/>
                <w:kern w:val="0"/>
                <w:sz w:val="30"/>
                <w:szCs w:val="30"/>
                <w:u w:val="none"/>
                <w:lang w:val="en-US" w:eastAsia="zh-CN" w:bidi="ar-SA"/>
              </w:rPr>
              <w:t>（以上办理时限扣除法定节假日、公休日；其他需要扣除时限的特殊情况）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实施对象</w:t>
            </w:r>
          </w:p>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和范围</w:t>
            </w:r>
          </w:p>
        </w:tc>
        <w:tc>
          <w:tcPr>
            <w:tcW w:w="7396" w:type="dxa"/>
            <w:noWrap w:val="0"/>
            <w:vAlign w:val="center"/>
          </w:tcPr>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符合申请条件的个人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申报提交材料</w:t>
            </w:r>
          </w:p>
        </w:tc>
        <w:tc>
          <w:tcPr>
            <w:tcW w:w="7396" w:type="dxa"/>
            <w:noWrap w:val="0"/>
            <w:vAlign w:val="center"/>
          </w:tcPr>
          <w:p>
            <w:pPr>
              <w:adjustRightInd w:val="0"/>
              <w:snapToGrid w:val="0"/>
              <w:spacing w:line="400" w:lineRule="exact"/>
              <w:ind w:firstLine="600" w:firstLineChars="200"/>
              <w:jc w:val="left"/>
              <w:rPr>
                <w:rFonts w:ascii="仿宋_GB2312" w:hAnsi="Times New Roman" w:cs="Times New Roman"/>
                <w:b/>
                <w:sz w:val="30"/>
                <w:szCs w:val="30"/>
                <w:u w:val="none"/>
              </w:rPr>
            </w:pPr>
            <w:r>
              <w:rPr>
                <w:rFonts w:hint="eastAsia" w:ascii="仿宋_GB2312" w:hAnsi="Times New Roman" w:cs="Times New Roman"/>
                <w:bCs/>
                <w:sz w:val="30"/>
                <w:szCs w:val="30"/>
                <w:u w:val="none"/>
              </w:rPr>
              <w:t>总体要求：</w:t>
            </w:r>
            <w:r>
              <w:rPr>
                <w:rFonts w:hint="eastAsia" w:ascii="仿宋_GB2312" w:hAnsi="Times New Roman" w:cs="Times New Roman"/>
                <w:b/>
                <w:sz w:val="30"/>
                <w:szCs w:val="30"/>
                <w:u w:val="none"/>
              </w:rPr>
              <w:t>申请材料一式壹份；材料需加盖申请机构（企业）公章，如涉及多页，还需加盖骑缝章。</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符合南府规〔2019〕27 号文第八条款要求，申请</w:t>
            </w:r>
            <w:r>
              <w:rPr>
                <w:rFonts w:hint="eastAsia" w:ascii="仿宋_GB2312" w:hAnsi="Times New Roman" w:cs="Times New Roman"/>
                <w:bCs/>
                <w:sz w:val="30"/>
                <w:szCs w:val="30"/>
                <w:u w:val="none"/>
              </w:rPr>
              <w:t>人才贡献奖励</w:t>
            </w:r>
            <w:r>
              <w:rPr>
                <w:rFonts w:hint="eastAsia" w:ascii="仿宋_GB2312" w:hAnsi="Times New Roman" w:cs="Times New Roman"/>
                <w:sz w:val="30"/>
                <w:szCs w:val="30"/>
                <w:u w:val="none"/>
              </w:rPr>
              <w:t>的，应提交以下材料：</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（一）申请表（附件4-1-1）；</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 xml:space="preserve">（二）人才贡献奖励人员明细表（附件4-1-2）； </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（三）承诺书（附件4-1-3）；</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（四）营业执照（复印件）；</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（五）人才和企业的完税证明以及所在企业单位出具申报人才的申报年度工资薪金明细表、社保证明；</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（六）职务任职文件（正式任命文件复印件以及上一年度任职情况的证明文件）；</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（七）身份证/护照、来华工作签证（复印件）；</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（八）法人代表、授权经办人身份证（复印件，核原件）；</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（九）经有资质的会计事务所出具的审计报告原件壹份；</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（十）其他相关证明材料（申请人是否已获相关政府部门同年度人才贡献奖励，科研机构证明，金融许可证证明，申请人在单位工作时间、工作岗位、内容等证明）。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办理流程</w:t>
            </w:r>
          </w:p>
        </w:tc>
        <w:tc>
          <w:tcPr>
            <w:tcW w:w="7396" w:type="dxa"/>
            <w:noWrap w:val="0"/>
            <w:vAlign w:val="center"/>
          </w:tcPr>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（一）企业申报</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申请人按照办事指南要求向南宁片区管委会提交申请材料。</w:t>
            </w:r>
            <w:r>
              <w:rPr>
                <w:rFonts w:hint="eastAsia" w:ascii="仿宋_GB2312" w:hAnsi="仿宋_GB2312" w:cs="仿宋_GB2312"/>
                <w:sz w:val="30"/>
                <w:szCs w:val="30"/>
                <w:u w:val="none"/>
              </w:rPr>
              <w:t>南宁片区管委会</w:t>
            </w:r>
            <w:r>
              <w:rPr>
                <w:rFonts w:hint="eastAsia" w:ascii="仿宋_GB2312" w:hAnsi="Times New Roman" w:cs="Times New Roman"/>
                <w:sz w:val="30"/>
                <w:szCs w:val="30"/>
                <w:u w:val="none"/>
              </w:rPr>
              <w:t>负责形式审查，符合条件且提交的申请资料齐全的，予以受理；符合条件但材料不齐全的，一次性告知限期补正材料；不符合条件的，不予受理。</w:t>
            </w:r>
          </w:p>
          <w:p>
            <w:pPr>
              <w:adjustRightInd w:val="0"/>
              <w:snapToGrid w:val="0"/>
              <w:spacing w:line="400" w:lineRule="exact"/>
              <w:ind w:left="646"/>
              <w:jc w:val="left"/>
              <w:rPr>
                <w:rFonts w:ascii="仿宋_GB2312" w:hAnsi="Times New Roman" w:cs="Times New Roman"/>
                <w:sz w:val="30"/>
                <w:szCs w:val="30"/>
                <w:u w:val="none"/>
              </w:rPr>
            </w:pPr>
            <w:r>
              <w:rPr>
                <w:rFonts w:hint="eastAsia" w:ascii="仿宋_GB2312" w:hAnsi="Times New Roman" w:cs="Times New Roman"/>
                <w:sz w:val="30"/>
                <w:szCs w:val="30"/>
                <w:u w:val="none"/>
              </w:rPr>
              <w:t>（二）部门审查</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仿宋_GB2312" w:cs="仿宋_GB2312"/>
                <w:sz w:val="30"/>
                <w:szCs w:val="30"/>
                <w:u w:val="none"/>
              </w:rPr>
              <w:t>南宁片区管委会</w:t>
            </w:r>
            <w:r>
              <w:rPr>
                <w:rFonts w:hint="eastAsia" w:ascii="仿宋_GB2312" w:hAnsi="Times New Roman" w:cs="Times New Roman"/>
                <w:sz w:val="30"/>
                <w:szCs w:val="30"/>
                <w:u w:val="none"/>
              </w:rPr>
              <w:t>组织各相关部门审核并专题研究后报</w:t>
            </w:r>
            <w:r>
              <w:rPr>
                <w:rFonts w:hint="eastAsia" w:ascii="仿宋_GB2312" w:hAnsi="仿宋_GB2312" w:cs="仿宋_GB2312"/>
                <w:sz w:val="30"/>
                <w:szCs w:val="30"/>
                <w:u w:val="none"/>
              </w:rPr>
              <w:t>南宁片区管委会</w:t>
            </w:r>
            <w:r>
              <w:rPr>
                <w:rFonts w:hint="eastAsia" w:ascii="仿宋_GB2312" w:hAnsi="Times New Roman" w:cs="Times New Roman"/>
                <w:sz w:val="30"/>
                <w:szCs w:val="30"/>
                <w:u w:val="none"/>
              </w:rPr>
              <w:t>按决策机制进行审议。</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（三）拨付奖励资金</w:t>
            </w:r>
          </w:p>
          <w:p>
            <w:pPr>
              <w:adjustRightInd w:val="0"/>
              <w:snapToGrid w:val="0"/>
              <w:spacing w:line="400" w:lineRule="exact"/>
              <w:ind w:firstLine="600" w:firstLineChars="200"/>
              <w:jc w:val="left"/>
              <w:rPr>
                <w:rFonts w:ascii="仿宋_GB2312" w:hAnsi="Times New Roman" w:cs="Times New Roman"/>
                <w:sz w:val="30"/>
                <w:szCs w:val="30"/>
                <w:u w:val="none"/>
              </w:rPr>
            </w:pPr>
            <w:r>
              <w:rPr>
                <w:rFonts w:hint="eastAsia" w:ascii="仿宋_GB2312" w:hAnsi="Times New Roman" w:cs="Times New Roman"/>
                <w:sz w:val="30"/>
                <w:szCs w:val="30"/>
                <w:u w:val="none"/>
              </w:rPr>
              <w:t>审议通过的，按照有关规定，向市财政局申请按程序办理奖励资金审核拨付手续。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收费标准</w:t>
            </w:r>
          </w:p>
        </w:tc>
        <w:tc>
          <w:tcPr>
            <w:tcW w:w="7396" w:type="dxa"/>
            <w:noWrap w:val="0"/>
            <w:vAlign w:val="center"/>
          </w:tcPr>
          <w:p>
            <w:pPr>
              <w:spacing w:line="400" w:lineRule="exact"/>
              <w:ind w:firstLine="600" w:firstLineChars="200"/>
              <w:rPr>
                <w:rFonts w:ascii="仿宋_GB2312" w:hAnsi="Times New Roman" w:cs="Times New Roman"/>
                <w:sz w:val="30"/>
                <w:szCs w:val="30"/>
                <w:u w:val="none"/>
              </w:rPr>
            </w:pPr>
            <w:r>
              <w:rPr>
                <w:rFonts w:hint="eastAsia" w:ascii="仿宋_GB2312" w:hAnsi="仿宋_GB2312" w:cs="仿宋_GB2312"/>
                <w:sz w:val="30"/>
                <w:szCs w:val="30"/>
                <w:u w:val="none"/>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受理地点</w:t>
            </w:r>
          </w:p>
        </w:tc>
        <w:tc>
          <w:tcPr>
            <w:tcW w:w="7396" w:type="dxa"/>
            <w:noWrap w:val="0"/>
            <w:vAlign w:val="center"/>
          </w:tcPr>
          <w:p>
            <w:pPr>
              <w:adjustRightInd w:val="0"/>
              <w:snapToGrid w:val="0"/>
              <w:rPr>
                <w:rFonts w:ascii="仿宋_GB2312" w:hAnsi="仿宋" w:cs="Times New Roman"/>
                <w:sz w:val="30"/>
                <w:szCs w:val="30"/>
                <w:u w:val="none"/>
              </w:rPr>
            </w:pPr>
            <w:r>
              <w:rPr>
                <w:rFonts w:hint="eastAsia" w:ascii="仿宋_GB2312" w:hAnsi="Times New Roman" w:cs="Times New Roman"/>
                <w:sz w:val="30"/>
                <w:szCs w:val="30"/>
                <w:u w:val="none"/>
              </w:rPr>
              <w:t>南宁市良庆区云英路8号五象总部大厦B座2515室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受理时间</w:t>
            </w:r>
          </w:p>
        </w:tc>
        <w:tc>
          <w:tcPr>
            <w:tcW w:w="7396" w:type="dxa"/>
            <w:noWrap w:val="0"/>
            <w:vAlign w:val="center"/>
          </w:tcPr>
          <w:p>
            <w:pPr>
              <w:spacing w:line="400" w:lineRule="exact"/>
              <w:ind w:firstLine="600" w:firstLineChars="200"/>
              <w:rPr>
                <w:rFonts w:ascii="仿宋_GB2312" w:hAnsi="Times New Roman" w:cs="Times New Roman"/>
                <w:bCs/>
                <w:sz w:val="30"/>
                <w:szCs w:val="30"/>
                <w:u w:val="none"/>
              </w:rPr>
            </w:pPr>
            <w:r>
              <w:rPr>
                <w:rFonts w:hint="eastAsia" w:ascii="仿宋_GB2312" w:hAnsi="Times New Roman" w:cs="Times New Roman"/>
                <w:bCs/>
                <w:sz w:val="30"/>
                <w:szCs w:val="30"/>
                <w:u w:val="none"/>
              </w:rPr>
              <w:t>周一至周五：9:00—12:00，15:00—17:30</w:t>
            </w:r>
          </w:p>
          <w:p>
            <w:pPr>
              <w:spacing w:line="400" w:lineRule="exact"/>
              <w:ind w:firstLine="600" w:firstLineChars="200"/>
              <w:rPr>
                <w:rFonts w:ascii="仿宋_GB2312" w:hAnsi="Times New Roman" w:cs="Times New Roman"/>
                <w:sz w:val="30"/>
                <w:szCs w:val="30"/>
                <w:u w:val="none"/>
              </w:rPr>
            </w:pPr>
            <w:r>
              <w:rPr>
                <w:rFonts w:hint="eastAsia" w:ascii="仿宋_GB2312" w:hAnsi="Times New Roman" w:cs="Times New Roman"/>
                <w:bCs/>
                <w:sz w:val="30"/>
                <w:szCs w:val="30"/>
                <w:u w:val="none"/>
              </w:rPr>
              <w:t>（法定节假日除外）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44" w:type="dxa"/>
            <w:noWrap w:val="0"/>
            <w:vAlign w:val="center"/>
          </w:tcPr>
          <w:p>
            <w:pPr>
              <w:spacing w:line="400" w:lineRule="exact"/>
              <w:jc w:val="center"/>
              <w:rPr>
                <w:rFonts w:ascii="仿宋_GB2312" w:hAnsi="黑体" w:cs="黑体"/>
                <w:b/>
                <w:sz w:val="30"/>
                <w:szCs w:val="30"/>
                <w:u w:val="none"/>
              </w:rPr>
            </w:pPr>
            <w:r>
              <w:rPr>
                <w:rFonts w:hint="eastAsia" w:ascii="仿宋_GB2312" w:hAnsi="黑体" w:cs="黑体"/>
                <w:b/>
                <w:sz w:val="30"/>
                <w:szCs w:val="30"/>
                <w:u w:val="none"/>
              </w:rPr>
              <w:t>联系电话</w:t>
            </w:r>
          </w:p>
        </w:tc>
        <w:tc>
          <w:tcPr>
            <w:tcW w:w="7396" w:type="dxa"/>
            <w:noWrap w:val="0"/>
            <w:vAlign w:val="center"/>
          </w:tcPr>
          <w:p>
            <w:pPr>
              <w:spacing w:line="400" w:lineRule="exact"/>
              <w:ind w:firstLine="600" w:firstLineChars="200"/>
              <w:rPr>
                <w:rFonts w:ascii="仿宋_GB2312" w:hAnsi="Times New Roman" w:cs="Times New Roman"/>
                <w:sz w:val="30"/>
                <w:szCs w:val="30"/>
                <w:u w:val="none"/>
              </w:rPr>
            </w:pPr>
            <w:r>
              <w:rPr>
                <w:rFonts w:hint="eastAsia" w:ascii="仿宋_GB2312" w:hAnsi="Times New Roman" w:cs="Times New Roman"/>
                <w:bCs/>
                <w:sz w:val="30"/>
                <w:szCs w:val="30"/>
                <w:u w:val="none"/>
              </w:rPr>
              <w:t>咨询电话：</w:t>
            </w:r>
            <w:r>
              <w:rPr>
                <w:rFonts w:hint="eastAsia" w:ascii="仿宋_GB2312" w:hAnsi="Times New Roman" w:cs="Times New Roman"/>
                <w:sz w:val="30"/>
                <w:szCs w:val="30"/>
                <w:u w:val="none"/>
              </w:rPr>
              <w:t>0771-4919311</w:t>
            </w:r>
          </w:p>
        </w:tc>
      </w:tr>
    </w:tbl>
    <w:p>
      <w:pPr>
        <w:spacing w:line="500" w:lineRule="exact"/>
        <w:rPr>
          <w:rFonts w:ascii="Times New Roman" w:hAnsi="Times New Roman" w:cs="Times New Roman"/>
          <w:color w:val="000000"/>
          <w:szCs w:val="32"/>
          <w:u w:val="none"/>
        </w:rPr>
      </w:pPr>
    </w:p>
    <w:p>
      <w:pPr>
        <w:ind w:left="-547" w:leftChars="-171" w:right="-509" w:rightChars="-159"/>
        <w:jc w:val="both"/>
        <w:rPr>
          <w:rFonts w:hint="default" w:ascii="Times New Roman" w:hAnsi="Times New Roman" w:cs="Times New Roman"/>
          <w:snapToGrid w:val="0"/>
          <w:kern w:val="0"/>
          <w:szCs w:val="32"/>
          <w:u w:val="none"/>
        </w:rPr>
      </w:pPr>
      <w:bookmarkStart w:id="0" w:name="_GoBack"/>
      <w:bookmarkEnd w:id="0"/>
    </w:p>
    <w:sectPr>
      <w:headerReference r:id="rId3" w:type="default"/>
      <w:footerReference r:id="rId4" w:type="default"/>
      <w:footerReference r:id="rId5" w:type="even"/>
      <w:pgSz w:w="11907" w:h="16840"/>
      <w:pgMar w:top="1871" w:right="1247" w:bottom="1984" w:left="1587" w:header="1134" w:footer="1418" w:gutter="0"/>
      <w:pgNumType w:fmt="numberInDash"/>
      <w:cols w:space="720" w:num="1"/>
      <w:docGrid w:type="lines" w:linePitch="4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80"/>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0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480"/>
                            <w:jc w:val="right"/>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w:t>
                          </w:r>
                          <w:r>
                            <w:rPr>
                              <w:rFonts w:hint="default" w:ascii="Times New Roman" w:hAnsi="Times New Roman" w:cs="Times New Roman"/>
                              <w:sz w:val="32"/>
                              <w:szCs w:val="32"/>
                            </w:rPr>
                            <w:t xml:space="preserve"> 9 -</w:t>
                          </w:r>
                          <w:r>
                            <w:rPr>
                              <w:rFonts w:hint="default" w:ascii="Times New Roman" w:hAnsi="Times New Roman" w:cs="Times New Roman"/>
                              <w:sz w:val="32"/>
                              <w:szCs w:val="32"/>
                            </w:rPr>
                            <w:fldChar w:fldCharType="end"/>
                          </w:r>
                        </w:p>
                      </w:txbxContent>
                    </wps:txbx>
                    <wps:bodyPr vert="horz" wrap="none" lIns="0" tIns="0" rIns="0" bIns="0" anchor="t" anchorCtr="0" upright="0">
                      <a:spAutoFit/>
                    </wps:bodyPr>
                  </wps:wsp>
                </a:graphicData>
              </a:graphic>
            </wp:anchor>
          </w:drawing>
        </mc:Choice>
        <mc:Fallback>
          <w:pict>
            <v:shape id="文本框 308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PIrNI4QEAAMEDAAAOAAAA&#10;AAAAAAEAIAAAAB4BAABkcnMvZTJvRG9jLnhtbFBLBQYAAAAABgAGAFkBAABxBQAAAAA=&#10;">
              <v:fill on="f" focussize="0,0"/>
              <v:stroke on="f"/>
              <v:imagedata o:title=""/>
              <o:lock v:ext="edit" aspectratio="f"/>
              <v:textbox inset="0mm,0mm,0mm,0mm" style="mso-fit-shape-to-text:t;">
                <w:txbxContent>
                  <w:p>
                    <w:pPr>
                      <w:pStyle w:val="2"/>
                      <w:ind w:right="480"/>
                      <w:jc w:val="right"/>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w:t>
                    </w:r>
                    <w:r>
                      <w:rPr>
                        <w:rFonts w:hint="default" w:ascii="Times New Roman" w:hAnsi="Times New Roman" w:cs="Times New Roman"/>
                        <w:sz w:val="32"/>
                        <w:szCs w:val="32"/>
                      </w:rPr>
                      <w:t xml:space="preserve"> 9 -</w:t>
                    </w:r>
                    <w:r>
                      <w:rPr>
                        <w:rFonts w:hint="default" w:ascii="Times New Roman" w:hAnsi="Times New Roman" w:cs="Times New Roman"/>
                        <w:sz w:val="32"/>
                        <w:szCs w:val="32"/>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w:t>
    </w:r>
    <w:r>
      <w:rPr>
        <w:rFonts w:hint="default" w:ascii="Times New Roman" w:hAnsi="Times New Roman" w:cs="Times New Roman"/>
        <w:sz w:val="32"/>
        <w:szCs w:val="32"/>
        <w:lang/>
      </w:rPr>
      <w:t xml:space="preserve"> 10 -</w:t>
    </w:r>
    <w:r>
      <w:rPr>
        <w:rFonts w:hint="default" w:ascii="Times New Roman" w:hAnsi="Times New Roman" w:cs="Times New Roman"/>
        <w:sz w:val="32"/>
        <w:szCs w:val="32"/>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default"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38"/>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MzBkNjZmMDM3OTVhZDYwNGQyYjQ4Y2Y0YWFjNGEifQ=="/>
  </w:docVars>
  <w:rsids>
    <w:rsidRoot w:val="00172A27"/>
    <w:rsid w:val="00006AAA"/>
    <w:rsid w:val="00011D2A"/>
    <w:rsid w:val="0001337C"/>
    <w:rsid w:val="00014A0A"/>
    <w:rsid w:val="00022C90"/>
    <w:rsid w:val="00051CB0"/>
    <w:rsid w:val="00051E6F"/>
    <w:rsid w:val="000530FD"/>
    <w:rsid w:val="0006274A"/>
    <w:rsid w:val="00062A57"/>
    <w:rsid w:val="0007573D"/>
    <w:rsid w:val="00080F08"/>
    <w:rsid w:val="0008196F"/>
    <w:rsid w:val="00085BE3"/>
    <w:rsid w:val="000906A1"/>
    <w:rsid w:val="000916D5"/>
    <w:rsid w:val="00094517"/>
    <w:rsid w:val="000960D9"/>
    <w:rsid w:val="000C097D"/>
    <w:rsid w:val="000C2110"/>
    <w:rsid w:val="000D04FF"/>
    <w:rsid w:val="000D314B"/>
    <w:rsid w:val="000D7363"/>
    <w:rsid w:val="001011A3"/>
    <w:rsid w:val="001068D1"/>
    <w:rsid w:val="00114DEF"/>
    <w:rsid w:val="00120CDA"/>
    <w:rsid w:val="0012242F"/>
    <w:rsid w:val="00126212"/>
    <w:rsid w:val="0013108B"/>
    <w:rsid w:val="00151AB2"/>
    <w:rsid w:val="00152919"/>
    <w:rsid w:val="00154BDE"/>
    <w:rsid w:val="00160AEA"/>
    <w:rsid w:val="00160E86"/>
    <w:rsid w:val="00161F4F"/>
    <w:rsid w:val="00163330"/>
    <w:rsid w:val="0016644E"/>
    <w:rsid w:val="0018042B"/>
    <w:rsid w:val="0019261E"/>
    <w:rsid w:val="001955F8"/>
    <w:rsid w:val="00196F2F"/>
    <w:rsid w:val="00197822"/>
    <w:rsid w:val="001A05B7"/>
    <w:rsid w:val="001A143F"/>
    <w:rsid w:val="001A1530"/>
    <w:rsid w:val="001A246D"/>
    <w:rsid w:val="001A2ABC"/>
    <w:rsid w:val="001A4759"/>
    <w:rsid w:val="001B36FC"/>
    <w:rsid w:val="001B523A"/>
    <w:rsid w:val="001D0EF9"/>
    <w:rsid w:val="001D18A8"/>
    <w:rsid w:val="001F460E"/>
    <w:rsid w:val="001F7A87"/>
    <w:rsid w:val="002016F0"/>
    <w:rsid w:val="002027F0"/>
    <w:rsid w:val="002034A8"/>
    <w:rsid w:val="00207483"/>
    <w:rsid w:val="002179E6"/>
    <w:rsid w:val="00220C17"/>
    <w:rsid w:val="002424BA"/>
    <w:rsid w:val="00244929"/>
    <w:rsid w:val="00245DCF"/>
    <w:rsid w:val="0024613A"/>
    <w:rsid w:val="00250963"/>
    <w:rsid w:val="00256B85"/>
    <w:rsid w:val="002717AA"/>
    <w:rsid w:val="002752FB"/>
    <w:rsid w:val="00275936"/>
    <w:rsid w:val="002760D9"/>
    <w:rsid w:val="0027628C"/>
    <w:rsid w:val="00277FD8"/>
    <w:rsid w:val="0028240C"/>
    <w:rsid w:val="00282A95"/>
    <w:rsid w:val="0028364F"/>
    <w:rsid w:val="002850EF"/>
    <w:rsid w:val="00290F98"/>
    <w:rsid w:val="00297CFB"/>
    <w:rsid w:val="002A087F"/>
    <w:rsid w:val="002C21D8"/>
    <w:rsid w:val="002C7F84"/>
    <w:rsid w:val="002E0788"/>
    <w:rsid w:val="002F2E31"/>
    <w:rsid w:val="002F2FC3"/>
    <w:rsid w:val="002F5B58"/>
    <w:rsid w:val="002F6208"/>
    <w:rsid w:val="00304523"/>
    <w:rsid w:val="003065B0"/>
    <w:rsid w:val="00307497"/>
    <w:rsid w:val="00311A51"/>
    <w:rsid w:val="00313000"/>
    <w:rsid w:val="003221CB"/>
    <w:rsid w:val="00322B17"/>
    <w:rsid w:val="00325D31"/>
    <w:rsid w:val="003318ED"/>
    <w:rsid w:val="003357FC"/>
    <w:rsid w:val="00336E99"/>
    <w:rsid w:val="00344878"/>
    <w:rsid w:val="003557B9"/>
    <w:rsid w:val="00364572"/>
    <w:rsid w:val="003702F0"/>
    <w:rsid w:val="00371175"/>
    <w:rsid w:val="0038434C"/>
    <w:rsid w:val="0038657B"/>
    <w:rsid w:val="00391311"/>
    <w:rsid w:val="003A5582"/>
    <w:rsid w:val="003A6B62"/>
    <w:rsid w:val="003B0762"/>
    <w:rsid w:val="003C4D41"/>
    <w:rsid w:val="003D697A"/>
    <w:rsid w:val="003E271A"/>
    <w:rsid w:val="003F1EA0"/>
    <w:rsid w:val="003F35E9"/>
    <w:rsid w:val="00402A3C"/>
    <w:rsid w:val="00417C6F"/>
    <w:rsid w:val="00420420"/>
    <w:rsid w:val="00423669"/>
    <w:rsid w:val="004514B3"/>
    <w:rsid w:val="0045199A"/>
    <w:rsid w:val="00457523"/>
    <w:rsid w:val="0046067C"/>
    <w:rsid w:val="00464188"/>
    <w:rsid w:val="00477052"/>
    <w:rsid w:val="00496D2F"/>
    <w:rsid w:val="004A0037"/>
    <w:rsid w:val="004A2930"/>
    <w:rsid w:val="004A2EDD"/>
    <w:rsid w:val="004A6507"/>
    <w:rsid w:val="004A74A4"/>
    <w:rsid w:val="004A7BE9"/>
    <w:rsid w:val="004A7DE6"/>
    <w:rsid w:val="004B391C"/>
    <w:rsid w:val="004C574E"/>
    <w:rsid w:val="004C79B0"/>
    <w:rsid w:val="004D36E5"/>
    <w:rsid w:val="004E422C"/>
    <w:rsid w:val="004E6B3D"/>
    <w:rsid w:val="004F5031"/>
    <w:rsid w:val="00502C26"/>
    <w:rsid w:val="0050452F"/>
    <w:rsid w:val="00506752"/>
    <w:rsid w:val="005121CF"/>
    <w:rsid w:val="0051427A"/>
    <w:rsid w:val="00515226"/>
    <w:rsid w:val="00515BB5"/>
    <w:rsid w:val="00526CB1"/>
    <w:rsid w:val="0052789B"/>
    <w:rsid w:val="00532B86"/>
    <w:rsid w:val="005368F0"/>
    <w:rsid w:val="00537AA3"/>
    <w:rsid w:val="005427CB"/>
    <w:rsid w:val="005457CB"/>
    <w:rsid w:val="005476EE"/>
    <w:rsid w:val="0055458B"/>
    <w:rsid w:val="00556F74"/>
    <w:rsid w:val="00561B79"/>
    <w:rsid w:val="005645C3"/>
    <w:rsid w:val="005676BC"/>
    <w:rsid w:val="00573235"/>
    <w:rsid w:val="0058722F"/>
    <w:rsid w:val="005A5F91"/>
    <w:rsid w:val="005B25F0"/>
    <w:rsid w:val="005B4F85"/>
    <w:rsid w:val="005D2629"/>
    <w:rsid w:val="005E1686"/>
    <w:rsid w:val="005F2D2A"/>
    <w:rsid w:val="005F3E04"/>
    <w:rsid w:val="005F4036"/>
    <w:rsid w:val="005F44AA"/>
    <w:rsid w:val="00600FC9"/>
    <w:rsid w:val="0060311F"/>
    <w:rsid w:val="006315E9"/>
    <w:rsid w:val="006358F6"/>
    <w:rsid w:val="006368F2"/>
    <w:rsid w:val="00637A94"/>
    <w:rsid w:val="00641B17"/>
    <w:rsid w:val="006445C5"/>
    <w:rsid w:val="006506B7"/>
    <w:rsid w:val="00652D65"/>
    <w:rsid w:val="00656397"/>
    <w:rsid w:val="0066460F"/>
    <w:rsid w:val="00665AF3"/>
    <w:rsid w:val="00666CA9"/>
    <w:rsid w:val="00666F98"/>
    <w:rsid w:val="0067335A"/>
    <w:rsid w:val="0069596A"/>
    <w:rsid w:val="00696864"/>
    <w:rsid w:val="006B1BAD"/>
    <w:rsid w:val="006B1FAA"/>
    <w:rsid w:val="006D2A72"/>
    <w:rsid w:val="006D7D00"/>
    <w:rsid w:val="006E05BD"/>
    <w:rsid w:val="006E06B2"/>
    <w:rsid w:val="006E36D2"/>
    <w:rsid w:val="006E398B"/>
    <w:rsid w:val="006E3D32"/>
    <w:rsid w:val="006E65C8"/>
    <w:rsid w:val="006F3082"/>
    <w:rsid w:val="006F310B"/>
    <w:rsid w:val="007012B2"/>
    <w:rsid w:val="00702653"/>
    <w:rsid w:val="00702A70"/>
    <w:rsid w:val="00704F5B"/>
    <w:rsid w:val="00707051"/>
    <w:rsid w:val="007127C2"/>
    <w:rsid w:val="00715509"/>
    <w:rsid w:val="007378A7"/>
    <w:rsid w:val="0074452B"/>
    <w:rsid w:val="007635A3"/>
    <w:rsid w:val="00765E1D"/>
    <w:rsid w:val="00767325"/>
    <w:rsid w:val="00774ABB"/>
    <w:rsid w:val="00777C84"/>
    <w:rsid w:val="00782EC2"/>
    <w:rsid w:val="0079682B"/>
    <w:rsid w:val="007A2C37"/>
    <w:rsid w:val="007A677F"/>
    <w:rsid w:val="007C12C8"/>
    <w:rsid w:val="007C2C9D"/>
    <w:rsid w:val="007C6F75"/>
    <w:rsid w:val="007D3DEC"/>
    <w:rsid w:val="007D5AB2"/>
    <w:rsid w:val="007D7A8C"/>
    <w:rsid w:val="007E05DE"/>
    <w:rsid w:val="007E2618"/>
    <w:rsid w:val="007E7F79"/>
    <w:rsid w:val="007F06A5"/>
    <w:rsid w:val="007F52BF"/>
    <w:rsid w:val="00812185"/>
    <w:rsid w:val="008136DA"/>
    <w:rsid w:val="00817547"/>
    <w:rsid w:val="00821661"/>
    <w:rsid w:val="0082270A"/>
    <w:rsid w:val="00826185"/>
    <w:rsid w:val="00836EB0"/>
    <w:rsid w:val="008422F8"/>
    <w:rsid w:val="00844976"/>
    <w:rsid w:val="00870A4E"/>
    <w:rsid w:val="0087551A"/>
    <w:rsid w:val="00875B9F"/>
    <w:rsid w:val="00883537"/>
    <w:rsid w:val="008846D3"/>
    <w:rsid w:val="00887862"/>
    <w:rsid w:val="0089169D"/>
    <w:rsid w:val="008947E4"/>
    <w:rsid w:val="008B1033"/>
    <w:rsid w:val="008B18E2"/>
    <w:rsid w:val="008C49B4"/>
    <w:rsid w:val="008D1C16"/>
    <w:rsid w:val="008D2AE4"/>
    <w:rsid w:val="008D6BCD"/>
    <w:rsid w:val="008E3882"/>
    <w:rsid w:val="008E73DE"/>
    <w:rsid w:val="008F21F7"/>
    <w:rsid w:val="008F3B6B"/>
    <w:rsid w:val="008F41D7"/>
    <w:rsid w:val="008F6E94"/>
    <w:rsid w:val="00905586"/>
    <w:rsid w:val="00912D73"/>
    <w:rsid w:val="00914F70"/>
    <w:rsid w:val="0091589F"/>
    <w:rsid w:val="00934FE3"/>
    <w:rsid w:val="00940DB9"/>
    <w:rsid w:val="0094690D"/>
    <w:rsid w:val="009517D6"/>
    <w:rsid w:val="0095279E"/>
    <w:rsid w:val="0096258A"/>
    <w:rsid w:val="00962A37"/>
    <w:rsid w:val="009701C5"/>
    <w:rsid w:val="00971FE6"/>
    <w:rsid w:val="009731E9"/>
    <w:rsid w:val="009758DD"/>
    <w:rsid w:val="00987E91"/>
    <w:rsid w:val="0099265D"/>
    <w:rsid w:val="00993F0D"/>
    <w:rsid w:val="00995F58"/>
    <w:rsid w:val="00997392"/>
    <w:rsid w:val="009A440C"/>
    <w:rsid w:val="009B19AD"/>
    <w:rsid w:val="009B1D5A"/>
    <w:rsid w:val="009B296F"/>
    <w:rsid w:val="009C2D7E"/>
    <w:rsid w:val="009C3D7C"/>
    <w:rsid w:val="009C5DBD"/>
    <w:rsid w:val="009D7646"/>
    <w:rsid w:val="009E243D"/>
    <w:rsid w:val="009E28DD"/>
    <w:rsid w:val="009E3CA9"/>
    <w:rsid w:val="009F0624"/>
    <w:rsid w:val="00A01F0D"/>
    <w:rsid w:val="00A04A12"/>
    <w:rsid w:val="00A052DF"/>
    <w:rsid w:val="00A07BBA"/>
    <w:rsid w:val="00A1119F"/>
    <w:rsid w:val="00A116EF"/>
    <w:rsid w:val="00A16DF0"/>
    <w:rsid w:val="00A22249"/>
    <w:rsid w:val="00A319F4"/>
    <w:rsid w:val="00A340E3"/>
    <w:rsid w:val="00A3416E"/>
    <w:rsid w:val="00A370E0"/>
    <w:rsid w:val="00A4020E"/>
    <w:rsid w:val="00A41280"/>
    <w:rsid w:val="00A4313C"/>
    <w:rsid w:val="00A7704E"/>
    <w:rsid w:val="00A82362"/>
    <w:rsid w:val="00A87E50"/>
    <w:rsid w:val="00A90393"/>
    <w:rsid w:val="00A91007"/>
    <w:rsid w:val="00A97F60"/>
    <w:rsid w:val="00AA3100"/>
    <w:rsid w:val="00AA4AD0"/>
    <w:rsid w:val="00AA4CC1"/>
    <w:rsid w:val="00AB7B7B"/>
    <w:rsid w:val="00AC218A"/>
    <w:rsid w:val="00AD5FD0"/>
    <w:rsid w:val="00AD6AE6"/>
    <w:rsid w:val="00AE4E23"/>
    <w:rsid w:val="00AF4155"/>
    <w:rsid w:val="00B032E0"/>
    <w:rsid w:val="00B04387"/>
    <w:rsid w:val="00B06322"/>
    <w:rsid w:val="00B16B00"/>
    <w:rsid w:val="00B2634A"/>
    <w:rsid w:val="00B32938"/>
    <w:rsid w:val="00B37B46"/>
    <w:rsid w:val="00B441A4"/>
    <w:rsid w:val="00B45844"/>
    <w:rsid w:val="00B516AD"/>
    <w:rsid w:val="00B529B8"/>
    <w:rsid w:val="00B54079"/>
    <w:rsid w:val="00B6069C"/>
    <w:rsid w:val="00B731A9"/>
    <w:rsid w:val="00B73782"/>
    <w:rsid w:val="00B73E83"/>
    <w:rsid w:val="00B7761B"/>
    <w:rsid w:val="00B838F6"/>
    <w:rsid w:val="00B86CCF"/>
    <w:rsid w:val="00B870E7"/>
    <w:rsid w:val="00B9095A"/>
    <w:rsid w:val="00B92EC3"/>
    <w:rsid w:val="00B94002"/>
    <w:rsid w:val="00B96327"/>
    <w:rsid w:val="00BA21B4"/>
    <w:rsid w:val="00BA4A0C"/>
    <w:rsid w:val="00BA50A2"/>
    <w:rsid w:val="00BB1A00"/>
    <w:rsid w:val="00BD01CF"/>
    <w:rsid w:val="00BD5D88"/>
    <w:rsid w:val="00BD68A6"/>
    <w:rsid w:val="00BE626F"/>
    <w:rsid w:val="00BF1F10"/>
    <w:rsid w:val="00C16782"/>
    <w:rsid w:val="00C208A6"/>
    <w:rsid w:val="00C23AC7"/>
    <w:rsid w:val="00C318CE"/>
    <w:rsid w:val="00C32A89"/>
    <w:rsid w:val="00C32EF8"/>
    <w:rsid w:val="00C53730"/>
    <w:rsid w:val="00C539FB"/>
    <w:rsid w:val="00C53E70"/>
    <w:rsid w:val="00C55924"/>
    <w:rsid w:val="00C57844"/>
    <w:rsid w:val="00C60BA0"/>
    <w:rsid w:val="00C674A4"/>
    <w:rsid w:val="00C67F33"/>
    <w:rsid w:val="00C85A53"/>
    <w:rsid w:val="00C97E2D"/>
    <w:rsid w:val="00CA1C7F"/>
    <w:rsid w:val="00CB0A09"/>
    <w:rsid w:val="00CB13B6"/>
    <w:rsid w:val="00CC23CA"/>
    <w:rsid w:val="00CC4243"/>
    <w:rsid w:val="00CC7B8E"/>
    <w:rsid w:val="00CD017D"/>
    <w:rsid w:val="00CE5030"/>
    <w:rsid w:val="00CF03CE"/>
    <w:rsid w:val="00CF3321"/>
    <w:rsid w:val="00CF5653"/>
    <w:rsid w:val="00D00CEF"/>
    <w:rsid w:val="00D012A3"/>
    <w:rsid w:val="00D02B09"/>
    <w:rsid w:val="00D13DBC"/>
    <w:rsid w:val="00D217E4"/>
    <w:rsid w:val="00D244B1"/>
    <w:rsid w:val="00D30A01"/>
    <w:rsid w:val="00D31FE5"/>
    <w:rsid w:val="00D36442"/>
    <w:rsid w:val="00D50EF3"/>
    <w:rsid w:val="00D53BFA"/>
    <w:rsid w:val="00D54D69"/>
    <w:rsid w:val="00D558AE"/>
    <w:rsid w:val="00D6245D"/>
    <w:rsid w:val="00D64F74"/>
    <w:rsid w:val="00D71986"/>
    <w:rsid w:val="00D727BF"/>
    <w:rsid w:val="00D804A8"/>
    <w:rsid w:val="00D81257"/>
    <w:rsid w:val="00D868E5"/>
    <w:rsid w:val="00D939DE"/>
    <w:rsid w:val="00D94528"/>
    <w:rsid w:val="00D9633F"/>
    <w:rsid w:val="00DA017E"/>
    <w:rsid w:val="00DA3B0A"/>
    <w:rsid w:val="00DA7F45"/>
    <w:rsid w:val="00DB330E"/>
    <w:rsid w:val="00DB79A7"/>
    <w:rsid w:val="00DC1295"/>
    <w:rsid w:val="00DD0950"/>
    <w:rsid w:val="00DD49F6"/>
    <w:rsid w:val="00DD79AA"/>
    <w:rsid w:val="00DE1282"/>
    <w:rsid w:val="00DE6856"/>
    <w:rsid w:val="00DF0282"/>
    <w:rsid w:val="00E00C40"/>
    <w:rsid w:val="00E00DB7"/>
    <w:rsid w:val="00E028EB"/>
    <w:rsid w:val="00E17E9C"/>
    <w:rsid w:val="00E231ED"/>
    <w:rsid w:val="00E234DD"/>
    <w:rsid w:val="00E250BB"/>
    <w:rsid w:val="00E320E2"/>
    <w:rsid w:val="00E430DA"/>
    <w:rsid w:val="00E46077"/>
    <w:rsid w:val="00E47BDB"/>
    <w:rsid w:val="00E50EB0"/>
    <w:rsid w:val="00E52BAA"/>
    <w:rsid w:val="00E665CB"/>
    <w:rsid w:val="00E67EB0"/>
    <w:rsid w:val="00E705CE"/>
    <w:rsid w:val="00E71EF5"/>
    <w:rsid w:val="00E72304"/>
    <w:rsid w:val="00E752B2"/>
    <w:rsid w:val="00E75707"/>
    <w:rsid w:val="00E75BA2"/>
    <w:rsid w:val="00E76661"/>
    <w:rsid w:val="00E91E46"/>
    <w:rsid w:val="00E979F6"/>
    <w:rsid w:val="00EA30AB"/>
    <w:rsid w:val="00EC10B5"/>
    <w:rsid w:val="00EC7915"/>
    <w:rsid w:val="00EC7DC0"/>
    <w:rsid w:val="00ED3710"/>
    <w:rsid w:val="00EE41D4"/>
    <w:rsid w:val="00EE65EE"/>
    <w:rsid w:val="00EF63C8"/>
    <w:rsid w:val="00F100A2"/>
    <w:rsid w:val="00F11457"/>
    <w:rsid w:val="00F20121"/>
    <w:rsid w:val="00F27891"/>
    <w:rsid w:val="00F422C7"/>
    <w:rsid w:val="00F51241"/>
    <w:rsid w:val="00F51385"/>
    <w:rsid w:val="00F54255"/>
    <w:rsid w:val="00F62D35"/>
    <w:rsid w:val="00F657AC"/>
    <w:rsid w:val="00F705AA"/>
    <w:rsid w:val="00F75357"/>
    <w:rsid w:val="00F81009"/>
    <w:rsid w:val="00F8178B"/>
    <w:rsid w:val="00F84754"/>
    <w:rsid w:val="00F84E3D"/>
    <w:rsid w:val="00F94117"/>
    <w:rsid w:val="00FA1305"/>
    <w:rsid w:val="00FC33BD"/>
    <w:rsid w:val="00FC60BC"/>
    <w:rsid w:val="00FD01C9"/>
    <w:rsid w:val="00FD60E4"/>
    <w:rsid w:val="00FE1EC6"/>
    <w:rsid w:val="00FE35D1"/>
    <w:rsid w:val="02471FE1"/>
    <w:rsid w:val="0B4E525E"/>
    <w:rsid w:val="15764387"/>
    <w:rsid w:val="1B6D566D"/>
    <w:rsid w:val="22E62E69"/>
    <w:rsid w:val="271F664C"/>
    <w:rsid w:val="2AB07D08"/>
    <w:rsid w:val="2BFF4827"/>
    <w:rsid w:val="34195024"/>
    <w:rsid w:val="34CC50F2"/>
    <w:rsid w:val="455D3305"/>
    <w:rsid w:val="46C9474D"/>
    <w:rsid w:val="4CFBE394"/>
    <w:rsid w:val="4F4F35BC"/>
    <w:rsid w:val="52656369"/>
    <w:rsid w:val="55FF02F8"/>
    <w:rsid w:val="578D384E"/>
    <w:rsid w:val="5CB72CBC"/>
    <w:rsid w:val="5E4956BB"/>
    <w:rsid w:val="63DC4E1A"/>
    <w:rsid w:val="6B6E1198"/>
    <w:rsid w:val="6DED6710"/>
    <w:rsid w:val="755745A0"/>
    <w:rsid w:val="75CC6ADF"/>
    <w:rsid w:val="785F445B"/>
    <w:rsid w:val="7EFF9AA8"/>
    <w:rsid w:val="7FF5E565"/>
    <w:rsid w:val="9FDF1913"/>
    <w:rsid w:val="ADED6A9B"/>
    <w:rsid w:val="AE9E3DBA"/>
    <w:rsid w:val="B9EDAFF6"/>
    <w:rsid w:val="D77FBC88"/>
    <w:rsid w:val="D7BFB75C"/>
    <w:rsid w:val="DBD7E614"/>
    <w:rsid w:val="F577CC81"/>
    <w:rsid w:val="F5BD7CA2"/>
    <w:rsid w:val="FEA79807"/>
    <w:rsid w:val="FF1FC5E8"/>
    <w:rsid w:val="FF7F5D55"/>
    <w:rsid w:val="FFDFE5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4">
    <w:name w:val="heading 4"/>
    <w:basedOn w:val="1"/>
    <w:next w:val="1"/>
    <w:link w:val="19"/>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5">
    <w:name w:val="Default Paragraph Font"/>
    <w:uiPriority w:val="0"/>
  </w:style>
  <w:style w:type="table" w:default="1" w:styleId="1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3"/>
      <w:tblCellMar>
        <w:top w:w="0" w:type="dxa"/>
        <w:left w:w="108" w:type="dxa"/>
        <w:bottom w:w="0" w:type="dxa"/>
        <w:right w:w="108" w:type="dxa"/>
      </w:tblCellMar>
    </w:tblPr>
  </w:style>
  <w:style w:type="paragraph" w:styleId="2">
    <w:name w:val="footer"/>
    <w:basedOn w:val="1"/>
    <w:link w:val="18"/>
    <w:uiPriority w:val="99"/>
    <w:pPr>
      <w:tabs>
        <w:tab w:val="center" w:pos="4153"/>
        <w:tab w:val="right" w:pos="8306"/>
      </w:tabs>
      <w:snapToGrid w:val="0"/>
      <w:jc w:val="left"/>
    </w:pPr>
    <w:rPr>
      <w:rFonts w:eastAsia="仿宋_GB2312"/>
      <w:kern w:val="2"/>
      <w:sz w:val="18"/>
      <w:szCs w:val="18"/>
    </w:rPr>
  </w:style>
  <w:style w:type="paragraph" w:styleId="5">
    <w:name w:val="Normal Indent"/>
    <w:basedOn w:val="1"/>
    <w:unhideWhenUsed/>
    <w:qFormat/>
    <w:uiPriority w:val="99"/>
    <w:pPr>
      <w:ind w:firstLine="420" w:firstLineChars="200"/>
    </w:pPr>
    <w:rPr>
      <w:rFonts w:eastAsia="宋体"/>
      <w:sz w:val="21"/>
    </w:rPr>
  </w:style>
  <w:style w:type="paragraph" w:styleId="6">
    <w:name w:val="Body Text"/>
    <w:basedOn w:val="1"/>
    <w:next w:val="7"/>
    <w:uiPriority w:val="0"/>
    <w:rPr>
      <w:rFonts w:eastAsia="楷体_GB2312"/>
      <w:sz w:val="28"/>
    </w:rPr>
  </w:style>
  <w:style w:type="paragraph" w:styleId="7">
    <w:name w:val="Title"/>
    <w:basedOn w:val="1"/>
    <w:next w:val="1"/>
    <w:link w:val="20"/>
    <w:qFormat/>
    <w:uiPriority w:val="0"/>
    <w:pPr>
      <w:spacing w:before="240" w:after="60"/>
      <w:jc w:val="center"/>
    </w:pPr>
    <w:rPr>
      <w:rFonts w:ascii="Cambria" w:hAnsi="Cambria" w:eastAsia="仿宋"/>
      <w:b/>
      <w:bCs/>
      <w:sz w:val="21"/>
      <w:szCs w:val="22"/>
    </w:rPr>
  </w:style>
  <w:style w:type="paragraph" w:styleId="8">
    <w:name w:val="Body Text Indent"/>
    <w:basedOn w:val="1"/>
    <w:link w:val="21"/>
    <w:uiPriority w:val="0"/>
    <w:pPr>
      <w:spacing w:after="120"/>
      <w:ind w:left="420" w:leftChars="200"/>
    </w:pPr>
  </w:style>
  <w:style w:type="paragraph" w:styleId="9">
    <w:name w:val="Date"/>
    <w:basedOn w:val="1"/>
    <w:next w:val="1"/>
    <w:link w:val="22"/>
    <w:uiPriority w:val="0"/>
    <w:pPr>
      <w:ind w:left="100" w:leftChars="2500"/>
    </w:pPr>
  </w:style>
  <w:style w:type="paragraph" w:styleId="10">
    <w:name w:val="header"/>
    <w:basedOn w:val="1"/>
    <w:link w:val="23"/>
    <w:uiPriority w:val="0"/>
    <w:pPr>
      <w:pBdr>
        <w:bottom w:val="single" w:color="auto" w:sz="6" w:space="1"/>
      </w:pBdr>
      <w:tabs>
        <w:tab w:val="center" w:pos="4153"/>
        <w:tab w:val="right" w:pos="8306"/>
      </w:tabs>
      <w:snapToGrid w:val="0"/>
      <w:jc w:val="center"/>
    </w:pPr>
    <w:rPr>
      <w:rFonts w:eastAsia="仿宋_GB2312"/>
      <w:kern w:val="2"/>
      <w:sz w:val="18"/>
      <w:szCs w:val="18"/>
    </w:rPr>
  </w:style>
  <w:style w:type="paragraph" w:styleId="11">
    <w:name w:val="toc 6"/>
    <w:basedOn w:val="1"/>
    <w:next w:val="1"/>
    <w:unhideWhenUsed/>
    <w:qFormat/>
    <w:uiPriority w:val="39"/>
    <w:pPr>
      <w:spacing w:after="7" w:afterAutospacing="0" w:line="374" w:lineRule="auto"/>
      <w:ind w:left="141" w:leftChars="67" w:right="164" w:firstLine="631"/>
      <w:jc w:val="left"/>
    </w:pPr>
    <w:rPr>
      <w:rFonts w:hint="default" w:ascii="Times New Roman" w:hAnsi="Times New Roman" w:eastAsia="仿宋_GB2312" w:cs="微软雅黑"/>
      <w:color w:val="000000"/>
      <w:kern w:val="2"/>
      <w:sz w:val="32"/>
      <w:szCs w:val="32"/>
      <w:lang w:val="en-US" w:eastAsia="zh-CN" w:bidi="ar"/>
    </w:rPr>
  </w:style>
  <w:style w:type="paragraph" w:styleId="12">
    <w:name w:val="Normal (Web)"/>
    <w:basedOn w:val="1"/>
    <w:unhideWhenUsed/>
    <w:qFormat/>
    <w:uiPriority w:val="0"/>
    <w:rPr>
      <w:rFonts w:eastAsia="宋体"/>
      <w:sz w:val="24"/>
    </w:rPr>
  </w:style>
  <w:style w:type="table" w:styleId="14">
    <w:name w:val="Table Grid"/>
    <w:basedOn w:val="13"/>
    <w:uiPriority w:val="39"/>
    <w:rPr>
      <w:rFonts w:ascii="Calibri" w:hAnsi="Calibri" w:eastAsia="宋体" w:cs="Times New Roman"/>
      <w:kern w:val="2"/>
      <w:sz w:val="21"/>
      <w:szCs w:val="22"/>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qFormat/>
    <w:uiPriority w:val="22"/>
    <w:rPr>
      <w:b/>
      <w:bCs/>
    </w:rPr>
  </w:style>
  <w:style w:type="character" w:styleId="17">
    <w:name w:val="Emphasis"/>
    <w:basedOn w:val="15"/>
    <w:qFormat/>
    <w:uiPriority w:val="20"/>
    <w:rPr>
      <w:i/>
      <w:iCs/>
    </w:rPr>
  </w:style>
  <w:style w:type="character" w:customStyle="1" w:styleId="18">
    <w:name w:val="页脚 Char"/>
    <w:basedOn w:val="15"/>
    <w:link w:val="2"/>
    <w:uiPriority w:val="99"/>
    <w:rPr>
      <w:rFonts w:eastAsia="仿宋_GB2312"/>
      <w:kern w:val="2"/>
      <w:sz w:val="18"/>
      <w:szCs w:val="18"/>
    </w:rPr>
  </w:style>
  <w:style w:type="character" w:customStyle="1" w:styleId="19">
    <w:name w:val="标题 4 Char"/>
    <w:basedOn w:val="15"/>
    <w:link w:val="4"/>
    <w:uiPriority w:val="0"/>
    <w:rPr>
      <w:rFonts w:ascii="Cambria" w:hAnsi="Cambria" w:eastAsia="宋体" w:cs="Times New Roman"/>
      <w:b/>
      <w:bCs/>
      <w:kern w:val="2"/>
      <w:sz w:val="28"/>
      <w:szCs w:val="28"/>
    </w:rPr>
  </w:style>
  <w:style w:type="character" w:customStyle="1" w:styleId="20">
    <w:name w:val="标题 Char"/>
    <w:basedOn w:val="15"/>
    <w:link w:val="7"/>
    <w:uiPriority w:val="0"/>
    <w:rPr>
      <w:rFonts w:ascii="Cambria" w:hAnsi="Cambria" w:eastAsia="仿宋"/>
      <w:b/>
      <w:bCs/>
      <w:kern w:val="2"/>
      <w:sz w:val="21"/>
      <w:szCs w:val="22"/>
    </w:rPr>
  </w:style>
  <w:style w:type="character" w:customStyle="1" w:styleId="21">
    <w:name w:val="正文文本缩进 Char"/>
    <w:basedOn w:val="15"/>
    <w:link w:val="8"/>
    <w:uiPriority w:val="0"/>
    <w:rPr>
      <w:rFonts w:eastAsia="仿宋_GB2312"/>
      <w:kern w:val="2"/>
      <w:sz w:val="32"/>
      <w:szCs w:val="24"/>
    </w:rPr>
  </w:style>
  <w:style w:type="character" w:customStyle="1" w:styleId="22">
    <w:name w:val="日期 Char"/>
    <w:basedOn w:val="15"/>
    <w:link w:val="9"/>
    <w:uiPriority w:val="0"/>
    <w:rPr>
      <w:rFonts w:eastAsia="仿宋_GB2312"/>
      <w:kern w:val="2"/>
      <w:sz w:val="32"/>
      <w:szCs w:val="24"/>
    </w:rPr>
  </w:style>
  <w:style w:type="character" w:customStyle="1" w:styleId="23">
    <w:name w:val="页眉 Char"/>
    <w:basedOn w:val="15"/>
    <w:link w:val="10"/>
    <w:uiPriority w:val="0"/>
    <w:rPr>
      <w:rFonts w:eastAsia="仿宋_GB2312"/>
      <w:kern w:val="2"/>
      <w:sz w:val="18"/>
      <w:szCs w:val="18"/>
    </w:rPr>
  </w:style>
  <w:style w:type="character" w:customStyle="1" w:styleId="24">
    <w:name w:val="15"/>
    <w:basedOn w:val="15"/>
    <w:uiPriority w:val="0"/>
    <w:rPr>
      <w:rFonts w:hint="default" w:ascii="Calibri" w:hAnsi="Calibri" w:cs="Calibri"/>
    </w:rPr>
  </w:style>
  <w:style w:type="character" w:customStyle="1" w:styleId="25">
    <w:name w:val="defaultfont1"/>
    <w:qFormat/>
    <w:uiPriority w:val="0"/>
  </w:style>
  <w:style w:type="paragraph" w:customStyle="1" w:styleId="26">
    <w:name w:val="Title1"/>
    <w:basedOn w:val="1"/>
    <w:next w:val="1"/>
    <w:qFormat/>
    <w:uiPriority w:val="99"/>
    <w:pPr>
      <w:jc w:val="center"/>
      <w:outlineLvl w:val="0"/>
    </w:pPr>
    <w:rPr>
      <w:rFonts w:ascii="Calibri Light" w:hAnsi="Calibri Light" w:eastAsia="宋体"/>
      <w:b/>
    </w:rPr>
  </w:style>
  <w:style w:type="paragraph" w:customStyle="1" w:styleId="27">
    <w:name w:val="Default"/>
    <w:uiPriority w:val="0"/>
    <w:pPr>
      <w:widowControl w:val="0"/>
      <w:autoSpaceDE w:val="0"/>
      <w:autoSpaceDN w:val="0"/>
      <w:adjustRightInd w:val="0"/>
    </w:pPr>
    <w:rPr>
      <w:rFonts w:ascii="方正小标宋简体" w:eastAsia="方正小标宋简体" w:cs="方正小标宋简体"/>
      <w:color w:val="000000"/>
      <w:sz w:val="24"/>
      <w:szCs w:val="24"/>
      <w:lang w:val="en-US" w:eastAsia="zh-CN" w:bidi="ar-SA"/>
    </w:rPr>
  </w:style>
  <w:style w:type="paragraph" w:styleId="28">
    <w:name w:val="List Paragraph"/>
    <w:basedOn w:val="1"/>
    <w:qFormat/>
    <w:uiPriority w:val="99"/>
    <w:pPr>
      <w:ind w:firstLine="420" w:firstLineChars="200"/>
    </w:pPr>
    <w:rPr>
      <w:rFonts w:ascii="仿宋_GB2312" w:hAnsi="Calibri"/>
      <w:szCs w:val="32"/>
    </w:rPr>
  </w:style>
  <w:style w:type="paragraph" w:customStyle="1" w:styleId="29">
    <w:name w:val="正文 New New New New New New New New New New"/>
    <w:qFormat/>
    <w:uiPriority w:val="0"/>
    <w:pPr>
      <w:widowControl w:val="0"/>
      <w:jc w:val="both"/>
    </w:pPr>
    <w:rPr>
      <w:rFonts w:ascii="Times New Roman"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13321</Words>
  <Characters>14009</Characters>
  <Lines>26</Lines>
  <Paragraphs>7</Paragraphs>
  <TotalTime>31</TotalTime>
  <ScaleCrop>false</ScaleCrop>
  <LinksUpToDate>false</LinksUpToDate>
  <CharactersWithSpaces>14683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2013-02-23T11:37:00Z</dcterms:created>
  <dc:creator>cq</dc:creator>
  <cp:lastModifiedBy>Water Mark</cp:lastModifiedBy>
  <cp:lastPrinted>2023-04-28T17:16:56Z</cp:lastPrinted>
  <dcterms:modified xsi:type="dcterms:W3CDTF">2023-05-06T03:21:52Z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64C6B24CDB2B4CD7ACF2D642733EFE06_13</vt:lpwstr>
  </property>
</Properties>
</file>