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63211">
      <w:pPr>
        <w:spacing w:line="520" w:lineRule="exact"/>
        <w:jc w:val="both"/>
        <w:rPr>
          <w:rFonts w:hint="eastAsia" w:ascii="方正小标宋简体" w:hAnsi="宋体" w:eastAsia="方正小标宋简体" w:cs="Times New Roman"/>
          <w:sz w:val="44"/>
          <w:szCs w:val="44"/>
        </w:rPr>
      </w:pPr>
    </w:p>
    <w:p w14:paraId="75C6F218">
      <w:pPr>
        <w:spacing w:line="660" w:lineRule="exact"/>
        <w:ind w:right="-320" w:rightChars="-100"/>
        <w:contextualSpacing/>
        <w:jc w:val="center"/>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关于广西雍丰农业发展有限公司绿古岭消纳场环境影响报告表的批复</w:t>
      </w:r>
    </w:p>
    <w:p w14:paraId="362CE250">
      <w:pPr>
        <w:spacing w:line="580" w:lineRule="exact"/>
        <w:rPr>
          <w:rFonts w:hint="eastAsia"/>
        </w:rPr>
      </w:pPr>
    </w:p>
    <w:p w14:paraId="7E142F7C">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一、项目概况</w:t>
      </w:r>
    </w:p>
    <w:p w14:paraId="4BB98FBA">
      <w:pPr>
        <w:keepNext w:val="0"/>
        <w:keepLines w:val="0"/>
        <w:pageBreakBefore w:val="0"/>
        <w:widowControl w:val="0"/>
        <w:kinsoku/>
        <w:wordWrap/>
        <w:overflowPunct/>
        <w:topLinePunct w:val="0"/>
        <w:autoSpaceDE/>
        <w:autoSpaceDN/>
        <w:bidi w:val="0"/>
        <w:spacing w:line="600" w:lineRule="exact"/>
        <w:ind w:right="-320" w:rightChars="-100" w:firstLine="640" w:firstLineChars="200"/>
        <w:contextualSpacing/>
        <w:jc w:val="both"/>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（一）项目名称：</w:t>
      </w:r>
      <w:r>
        <w:rPr>
          <w:rFonts w:hint="eastAsia"/>
        </w:rPr>
        <w:t>绿古岭消纳场</w:t>
      </w:r>
    </w:p>
    <w:p w14:paraId="157A7BA6">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rPr>
      </w:pPr>
      <w:r>
        <w:rPr>
          <w:rFonts w:hint="default" w:ascii="Times New Roman" w:hAnsi="Times New Roman" w:eastAsia="仿宋_GB2312" w:cs="Times New Roman"/>
          <w:color w:val="auto"/>
          <w:kern w:val="2"/>
          <w:sz w:val="32"/>
          <w:szCs w:val="32"/>
          <w:u w:val="none" w:color="auto"/>
          <w:lang w:val="en-US" w:eastAsia="zh-CN" w:bidi="ar-SA"/>
        </w:rPr>
        <w:t>（二）项目代码：</w:t>
      </w:r>
      <w:r>
        <w:rPr>
          <w:rFonts w:hint="eastAsia"/>
        </w:rPr>
        <w:t>2507-450105-04-05-374762</w:t>
      </w:r>
    </w:p>
    <w:p w14:paraId="4EEB463D">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（三）建设性质：新建</w:t>
      </w:r>
    </w:p>
    <w:p w14:paraId="40DE510D">
      <w:pPr>
        <w:keepNext w:val="0"/>
        <w:keepLines w:val="0"/>
        <w:pageBreakBefore w:val="0"/>
        <w:widowControl w:val="0"/>
        <w:kinsoku/>
        <w:wordWrap/>
        <w:overflowPunct/>
        <w:topLinePunct w:val="0"/>
        <w:autoSpaceDE/>
        <w:autoSpaceDN/>
        <w:bidi w:val="0"/>
        <w:spacing w:line="600" w:lineRule="exact"/>
        <w:ind w:right="-320" w:rightChars="-100" w:firstLine="640" w:firstLineChars="200"/>
        <w:contextualSpacing/>
        <w:jc w:val="both"/>
        <w:textAlignment w:val="auto"/>
        <w:rPr>
          <w:rFonts w:hint="eastAsia"/>
        </w:rPr>
      </w:pPr>
      <w:r>
        <w:rPr>
          <w:rFonts w:hint="default" w:ascii="Times New Roman" w:hAnsi="Times New Roman" w:eastAsia="仿宋_GB2312" w:cs="Times New Roman"/>
          <w:color w:val="auto"/>
          <w:kern w:val="2"/>
          <w:sz w:val="32"/>
          <w:szCs w:val="32"/>
          <w:u w:val="none" w:color="auto"/>
          <w:lang w:val="en-US" w:eastAsia="zh-CN" w:bidi="ar-SA"/>
        </w:rPr>
        <w:t>（四）项目建设地点：</w:t>
      </w:r>
      <w:r>
        <w:rPr>
          <w:rFonts w:hint="eastAsia" w:ascii="Times New Roman" w:hAnsi="Times New Roman" w:eastAsia="仿宋_GB2312" w:cs="Times New Roman"/>
          <w:color w:val="auto"/>
          <w:kern w:val="2"/>
          <w:sz w:val="32"/>
          <w:szCs w:val="32"/>
          <w:u w:val="none" w:color="auto"/>
          <w:lang w:val="en-US" w:eastAsia="zh-CN" w:bidi="ar-SA"/>
        </w:rPr>
        <w:t>广西壮族自治区</w:t>
      </w:r>
      <w:r>
        <w:rPr>
          <w:rFonts w:hint="eastAsia"/>
        </w:rPr>
        <w:t>南宁市江南区吴圩镇平垌村绿古岭</w:t>
      </w:r>
    </w:p>
    <w:p w14:paraId="19102E9A">
      <w:pPr>
        <w:pStyle w:val="47"/>
        <w:ind w:firstLine="640"/>
      </w:pPr>
      <w:r>
        <w:rPr>
          <w:rFonts w:hint="default" w:ascii="Times New Roman" w:hAnsi="Times New Roman" w:eastAsia="仿宋_GB2312" w:cs="Times New Roman"/>
          <w:color w:val="auto"/>
          <w:kern w:val="2"/>
          <w:sz w:val="32"/>
          <w:szCs w:val="32"/>
          <w:u w:val="none" w:color="auto"/>
          <w:lang w:val="en-US" w:eastAsia="zh-CN" w:bidi="ar-SA"/>
        </w:rPr>
        <w:t>（五）</w:t>
      </w:r>
      <w:r>
        <w:rPr>
          <w:rFonts w:hint="eastAsia"/>
        </w:rPr>
        <w:t>占地面积：用地面积136378.65</w:t>
      </w:r>
      <w:r>
        <w:t>m</w:t>
      </w:r>
      <w:r>
        <w:rPr>
          <w:vertAlign w:val="superscript"/>
        </w:rPr>
        <w:t>2</w:t>
      </w:r>
      <w:r>
        <w:rPr>
          <w:rFonts w:hint="eastAsia"/>
        </w:rPr>
        <w:t>。由排水涵管分为东西两个场地，东场地占地面积105217.68</w:t>
      </w:r>
      <w:bookmarkStart w:id="0" w:name="_Hlk204513017"/>
      <w:r>
        <w:rPr>
          <w:rFonts w:hint="eastAsia"/>
        </w:rPr>
        <w:t>m</w:t>
      </w:r>
      <w:r>
        <w:rPr>
          <w:rFonts w:hint="eastAsia"/>
          <w:vertAlign w:val="superscript"/>
        </w:rPr>
        <w:t>2</w:t>
      </w:r>
      <w:bookmarkEnd w:id="0"/>
      <w:r>
        <w:rPr>
          <w:rFonts w:hint="eastAsia"/>
        </w:rPr>
        <w:t>，其中堆填区50215.9m</w:t>
      </w:r>
      <w:r>
        <w:rPr>
          <w:rFonts w:hint="eastAsia"/>
          <w:vertAlign w:val="superscript"/>
        </w:rPr>
        <w:t>2</w:t>
      </w:r>
      <w:r>
        <w:rPr>
          <w:rFonts w:hint="eastAsia"/>
        </w:rPr>
        <w:t>、未扰动区55001.78m</w:t>
      </w:r>
      <w:r>
        <w:rPr>
          <w:rFonts w:hint="eastAsia"/>
          <w:vertAlign w:val="superscript"/>
        </w:rPr>
        <w:t>2</w:t>
      </w:r>
      <w:r>
        <w:rPr>
          <w:rFonts w:hint="eastAsia"/>
        </w:rPr>
        <w:t>；西场地占地面积31160.97m</w:t>
      </w:r>
      <w:r>
        <w:rPr>
          <w:rFonts w:hint="eastAsia"/>
          <w:vertAlign w:val="superscript"/>
        </w:rPr>
        <w:t>2</w:t>
      </w:r>
      <w:r>
        <w:rPr>
          <w:rFonts w:hint="eastAsia"/>
        </w:rPr>
        <w:t>，其中堆填区16884.1m</w:t>
      </w:r>
      <w:r>
        <w:rPr>
          <w:rFonts w:hint="eastAsia"/>
          <w:vertAlign w:val="superscript"/>
        </w:rPr>
        <w:t>2</w:t>
      </w:r>
      <w:r>
        <w:rPr>
          <w:rFonts w:hint="eastAsia"/>
        </w:rPr>
        <w:t>、未扰动区14276.87m</w:t>
      </w:r>
      <w:r>
        <w:rPr>
          <w:rFonts w:hint="eastAsia"/>
          <w:vertAlign w:val="superscript"/>
        </w:rPr>
        <w:t>2</w:t>
      </w:r>
      <w:r>
        <w:rPr>
          <w:rFonts w:hint="eastAsia"/>
        </w:rPr>
        <w:t>。</w:t>
      </w:r>
    </w:p>
    <w:p w14:paraId="14D6D115">
      <w:pPr>
        <w:keepNext w:val="0"/>
        <w:keepLines w:val="0"/>
        <w:pageBreakBefore w:val="0"/>
        <w:widowControl w:val="0"/>
        <w:kinsoku/>
        <w:wordWrap/>
        <w:overflowPunct/>
        <w:topLinePunct w:val="0"/>
        <w:autoSpaceDE/>
        <w:autoSpaceDN/>
        <w:bidi w:val="0"/>
        <w:spacing w:line="600" w:lineRule="exact"/>
        <w:ind w:right="-320" w:rightChars="-100" w:firstLine="640" w:firstLineChars="200"/>
        <w:contextualSpacing/>
        <w:jc w:val="both"/>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eastAsia"/>
        </w:rPr>
        <w:t>建设内容及规模：主要</w:t>
      </w:r>
      <w:r>
        <w:rPr>
          <w:rFonts w:hint="eastAsia"/>
          <w:bCs/>
        </w:rPr>
        <w:t>建设消纳场及浆砌石挡土墙、截排水沟、沉砂池、进出场道路、办公用房及其他配套生产办公设施。项目设计消纳堆填工程渣土87.65万m</w:t>
      </w:r>
      <w:r>
        <w:rPr>
          <w:rFonts w:hint="eastAsia"/>
          <w:bCs/>
          <w:vertAlign w:val="superscript"/>
        </w:rPr>
        <w:t>3</w:t>
      </w:r>
      <w:r>
        <w:rPr>
          <w:rFonts w:hint="eastAsia"/>
          <w:bCs/>
        </w:rPr>
        <w:t>，最大堆渣高度26</w:t>
      </w:r>
      <w:r>
        <w:rPr>
          <w:rFonts w:hint="eastAsia"/>
          <w:bCs/>
          <w:lang w:eastAsia="zh-CN"/>
        </w:rPr>
        <w:t>米</w:t>
      </w:r>
      <w:r>
        <w:rPr>
          <w:rFonts w:hint="eastAsia"/>
          <w:bCs/>
        </w:rPr>
        <w:t>，最大堆渣高程187.5</w:t>
      </w:r>
      <w:r>
        <w:rPr>
          <w:rFonts w:hint="eastAsia"/>
          <w:bCs/>
          <w:lang w:eastAsia="zh-CN"/>
        </w:rPr>
        <w:t>米</w:t>
      </w:r>
      <w:r>
        <w:rPr>
          <w:rFonts w:hint="eastAsia"/>
          <w:bCs/>
        </w:rPr>
        <w:t>。</w:t>
      </w:r>
      <w:r>
        <w:rPr>
          <w:rFonts w:hint="default" w:ascii="Times New Roman" w:hAnsi="Times New Roman" w:eastAsia="仿宋_GB2312" w:cs="Times New Roman"/>
          <w:color w:val="auto"/>
          <w:kern w:val="2"/>
          <w:sz w:val="32"/>
          <w:szCs w:val="32"/>
          <w:u w:val="none" w:color="auto"/>
          <w:lang w:val="en-US" w:eastAsia="zh-CN" w:bidi="ar-SA"/>
        </w:rPr>
        <w:t>（建设内容及规模详见报告</w:t>
      </w:r>
      <w:r>
        <w:rPr>
          <w:rFonts w:hint="eastAsia" w:ascii="Times New Roman" w:hAnsi="Times New Roman" w:eastAsia="仿宋_GB2312" w:cs="Times New Roman"/>
          <w:color w:val="auto"/>
          <w:kern w:val="2"/>
          <w:sz w:val="32"/>
          <w:szCs w:val="32"/>
          <w:u w:val="none" w:color="auto"/>
          <w:lang w:val="en-US" w:eastAsia="zh-CN" w:bidi="ar-SA"/>
        </w:rPr>
        <w:t>表</w:t>
      </w:r>
      <w:r>
        <w:rPr>
          <w:rFonts w:hint="default" w:ascii="Times New Roman" w:hAnsi="Times New Roman" w:eastAsia="仿宋_GB2312" w:cs="Times New Roman"/>
          <w:color w:val="auto"/>
          <w:kern w:val="2"/>
          <w:sz w:val="32"/>
          <w:szCs w:val="32"/>
          <w:u w:val="none" w:color="auto"/>
          <w:lang w:val="en-US" w:eastAsia="zh-CN" w:bidi="ar-SA"/>
        </w:rPr>
        <w:t>）</w:t>
      </w:r>
      <w:r>
        <w:rPr>
          <w:rFonts w:hint="eastAsia" w:ascii="Times New Roman" w:hAnsi="Times New Roman" w:eastAsia="仿宋_GB2312" w:cs="Times New Roman"/>
          <w:color w:val="auto"/>
          <w:kern w:val="2"/>
          <w:sz w:val="32"/>
          <w:szCs w:val="32"/>
          <w:u w:val="none" w:color="auto"/>
          <w:lang w:val="en-US" w:eastAsia="zh-CN" w:bidi="ar-SA"/>
        </w:rPr>
        <w:t>。</w:t>
      </w:r>
    </w:p>
    <w:p w14:paraId="70780B1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eastAsia" w:ascii="仿宋_GB2312" w:hAnsi="仿宋_GB2312" w:cs="仿宋_GB2312"/>
          <w:color w:val="000000"/>
          <w:sz w:val="32"/>
          <w:szCs w:val="32"/>
          <w:u w:val="none"/>
          <w:lang w:val="en-US" w:eastAsia="zh-CN"/>
        </w:rPr>
        <w:t>项目仅消纳工程渣土，</w:t>
      </w:r>
      <w:r>
        <w:rPr>
          <w:rFonts w:hint="eastAsia" w:ascii="仿宋_GB2312" w:hAnsi="仿宋_GB2312" w:eastAsia="仿宋_GB2312" w:cs="仿宋_GB2312"/>
          <w:sz w:val="32"/>
          <w:szCs w:val="32"/>
          <w:u w:val="none"/>
        </w:rPr>
        <w:t>禁止接纳</w:t>
      </w:r>
      <w:r>
        <w:rPr>
          <w:rFonts w:hint="eastAsia" w:ascii="仿宋_GB2312" w:hAnsi="仿宋_GB2312" w:cs="仿宋_GB2312"/>
          <w:sz w:val="32"/>
          <w:szCs w:val="32"/>
          <w:u w:val="none"/>
          <w:lang w:eastAsia="zh-CN"/>
        </w:rPr>
        <w:t>堆填工程泥浆、拆除垃圾、装修垃圾、污泥、</w:t>
      </w:r>
      <w:r>
        <w:rPr>
          <w:rFonts w:hint="eastAsia" w:ascii="仿宋_GB2312" w:hAnsi="仿宋_GB2312" w:eastAsia="仿宋_GB2312" w:cs="仿宋_GB2312"/>
          <w:sz w:val="32"/>
          <w:szCs w:val="32"/>
          <w:u w:val="none"/>
        </w:rPr>
        <w:t>生活垃圾、</w:t>
      </w:r>
      <w:r>
        <w:rPr>
          <w:rFonts w:hint="eastAsia" w:ascii="仿宋_GB2312" w:hAnsi="仿宋_GB2312" w:cs="仿宋_GB2312"/>
          <w:sz w:val="32"/>
          <w:szCs w:val="32"/>
          <w:u w:val="none"/>
          <w:lang w:val="en-US" w:eastAsia="zh-CN"/>
        </w:rPr>
        <w:t>工业垃圾、医疗废物和危险废物。</w:t>
      </w:r>
    </w:p>
    <w:p w14:paraId="0DCC4E18">
      <w:pPr>
        <w:pStyle w:val="47"/>
        <w:ind w:firstLine="640"/>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（六）</w:t>
      </w:r>
      <w:r>
        <w:rPr>
          <w:rFonts w:hint="eastAsia"/>
        </w:rPr>
        <w:t>项目总投资6</w:t>
      </w:r>
      <w:r>
        <w:t>00万元</w:t>
      </w:r>
      <w:r>
        <w:rPr>
          <w:rFonts w:hint="eastAsia"/>
        </w:rPr>
        <w:t>，环保投资300万元，占工程总投资的50</w:t>
      </w:r>
      <w:r>
        <w:t>%</w:t>
      </w:r>
      <w:r>
        <w:rPr>
          <w:rFonts w:hint="eastAsia"/>
        </w:rPr>
        <w:t>。</w:t>
      </w:r>
    </w:p>
    <w:p w14:paraId="7E84F296">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二、项目在全面落实《报告表》提出的各项生态环境保护措施和本批复所提要求后，生态环境不利影响能够得到一定缓解和控制，从生态环境保护角度分析，项目建设可行。同意你单位按照《报告表》所列建设项目的性质、地点、规模、生产工艺及生态环境保护对策措施进行项目建设。</w:t>
      </w:r>
    </w:p>
    <w:p w14:paraId="68145523">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三、项目污染物排放（控制）标准如下：</w:t>
      </w:r>
    </w:p>
    <w:p w14:paraId="21CF937C">
      <w:pPr>
        <w:pStyle w:val="47"/>
        <w:ind w:firstLine="640"/>
        <w:rPr>
          <w:highlight w:val="none"/>
        </w:rPr>
      </w:pPr>
      <w:r>
        <w:rPr>
          <w:rFonts w:hint="default" w:ascii="Times New Roman" w:hAnsi="Times New Roman" w:eastAsia="仿宋_GB2312" w:cs="Times New Roman"/>
          <w:color w:val="auto"/>
          <w:kern w:val="2"/>
          <w:sz w:val="32"/>
          <w:szCs w:val="32"/>
          <w:u w:val="none" w:color="auto"/>
          <w:lang w:val="en-US" w:eastAsia="zh-CN" w:bidi="ar-SA"/>
        </w:rPr>
        <w:t>（一）</w:t>
      </w:r>
      <w:bookmarkStart w:id="1" w:name="_Hlk194271452"/>
      <w:r>
        <w:rPr>
          <w:rFonts w:hint="eastAsia"/>
        </w:rPr>
        <w:t>施工期、运营期大气污染物颗粒物无组织排放执行《大气污染物综合排放标准》（GB16297-1996）表2新污染源大气污染物无组织排放监控浓度限值。</w:t>
      </w:r>
    </w:p>
    <w:bookmarkEnd w:id="1"/>
    <w:p w14:paraId="520A35A4">
      <w:pPr>
        <w:pStyle w:val="47"/>
        <w:ind w:firstLine="640"/>
        <w:rPr>
          <w:rFonts w:hint="eastAsia" w:ascii="Times New Roman" w:hAnsi="Times New Roman" w:cs="Times New Roman"/>
          <w:lang w:val="en-US" w:eastAsia="zh-CN"/>
        </w:rPr>
      </w:pPr>
      <w:r>
        <w:rPr>
          <w:rFonts w:hint="default" w:ascii="Times New Roman" w:hAnsi="Times New Roman" w:cs="Times New Roman"/>
          <w:lang w:val="en-US" w:eastAsia="zh-CN"/>
        </w:rPr>
        <w:t>（二）</w:t>
      </w:r>
      <w:r>
        <w:rPr>
          <w:rFonts w:hint="eastAsia"/>
        </w:rPr>
        <w:t>运营期项目生活污水排入防渗旱厕，清掏用于周边林地施肥，不外排；车辆冲洗废水经沉淀池沉淀后循环使用，不外排；降尘用水全部蒸发损耗，不外排；初期雨水及淋溶水经沉淀后优先用于洒水降尘。无生产废水排放。</w:t>
      </w:r>
    </w:p>
    <w:p w14:paraId="07F642E0">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（三）</w:t>
      </w:r>
      <w:r>
        <w:rPr>
          <w:rFonts w:hint="eastAsia"/>
        </w:rPr>
        <w:t>施工期噪声排放执行《建筑施工场界环境噪声排放标准》（GB12523-2011）；运营期场界噪声执行《工业企业厂界环境噪声排放标准》（GB12348-2008）2类标准。</w:t>
      </w:r>
    </w:p>
    <w:p w14:paraId="44B98F18">
      <w:pPr>
        <w:pStyle w:val="47"/>
        <w:keepNext w:val="0"/>
        <w:keepLines w:val="0"/>
        <w:pageBreakBefore w:val="0"/>
        <w:widowControl w:val="0"/>
        <w:kinsoku/>
        <w:wordWrap/>
        <w:overflowPunct/>
        <w:topLinePunct w:val="0"/>
        <w:autoSpaceDE/>
        <w:autoSpaceDN/>
        <w:bidi w:val="0"/>
        <w:ind w:firstLine="64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（四）一般固体废物执行《一般工业固体废物贮存、处置场污染物控制标准》（GB18599-2020）中的相关标准要求；</w:t>
      </w:r>
      <w:r>
        <w:rPr>
          <w:rFonts w:hint="eastAsia"/>
        </w:rPr>
        <w:t>生活垃圾按照《</w:t>
      </w:r>
      <w:bookmarkStart w:id="2" w:name="OLE_LINK3"/>
      <w:bookmarkStart w:id="3" w:name="OLE_LINK2"/>
      <w:r>
        <w:rPr>
          <w:rFonts w:hint="eastAsia"/>
        </w:rPr>
        <w:t>南宁市生活垃圾分类管理条例</w:t>
      </w:r>
      <w:bookmarkEnd w:id="2"/>
      <w:bookmarkEnd w:id="3"/>
      <w:r>
        <w:rPr>
          <w:rFonts w:hint="eastAsia"/>
        </w:rPr>
        <w:t>》的要求规范生活垃圾分类管理</w:t>
      </w:r>
      <w:r>
        <w:rPr>
          <w:rFonts w:hint="eastAsia"/>
          <w:highlight w:val="none"/>
        </w:rPr>
        <w:t>。</w:t>
      </w:r>
    </w:p>
    <w:p w14:paraId="7CBA4A1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四、你单位须严格落实《报告表》中提出的各项生态环境保护措施</w:t>
      </w:r>
      <w:r>
        <w:rPr>
          <w:rFonts w:hint="eastAsia" w:ascii="Times New Roman" w:hAnsi="Times New Roman" w:eastAsia="仿宋_GB2312" w:cs="Times New Roman"/>
          <w:color w:val="auto"/>
          <w:kern w:val="2"/>
          <w:sz w:val="32"/>
          <w:szCs w:val="32"/>
          <w:u w:val="none" w:color="auto"/>
          <w:lang w:val="en-US" w:eastAsia="zh-CN" w:bidi="ar-SA"/>
        </w:rPr>
        <w:t>及整改要求</w:t>
      </w:r>
      <w:r>
        <w:rPr>
          <w:rFonts w:hint="default" w:ascii="Times New Roman" w:hAnsi="Times New Roman" w:eastAsia="仿宋_GB2312" w:cs="Times New Roman"/>
          <w:color w:val="auto"/>
          <w:kern w:val="2"/>
          <w:sz w:val="32"/>
          <w:szCs w:val="32"/>
          <w:u w:val="none" w:color="auto"/>
          <w:lang w:val="en-US" w:eastAsia="zh-CN" w:bidi="ar-SA"/>
        </w:rPr>
        <w:t>，并在项目实际排放污染物之前按照国家排污许可有关管理规定和要求申请排污许可证（纳入排污许可管理的项目）。</w:t>
      </w:r>
    </w:p>
    <w:p w14:paraId="292FB8F7">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五、项目</w:t>
      </w:r>
      <w:r>
        <w:rPr>
          <w:rFonts w:hint="eastAsia" w:cs="Times New Roman"/>
          <w:color w:val="auto"/>
          <w:kern w:val="2"/>
          <w:sz w:val="32"/>
          <w:szCs w:val="32"/>
          <w:u w:val="none" w:color="auto"/>
          <w:lang w:val="en-US" w:eastAsia="zh-CN" w:bidi="ar-SA"/>
        </w:rPr>
        <w:t>运营</w:t>
      </w:r>
      <w:r>
        <w:rPr>
          <w:rFonts w:hint="default" w:ascii="Times New Roman" w:hAnsi="Times New Roman" w:eastAsia="仿宋_GB2312" w:cs="Times New Roman"/>
          <w:color w:val="auto"/>
          <w:kern w:val="2"/>
          <w:sz w:val="32"/>
          <w:szCs w:val="32"/>
          <w:u w:val="none" w:color="auto"/>
          <w:lang w:val="en-US" w:eastAsia="zh-CN" w:bidi="ar-SA"/>
        </w:rPr>
        <w:t>时，你单位须按《报告表》所列的环境监测计划实施监测，并按国家有关要求公开监测信息，接受社会监督。</w:t>
      </w:r>
    </w:p>
    <w:p w14:paraId="4001C8EF">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六、项目建设要严格执行配套的环境保护设施与主体工程同时设计、同时施工、同时投入运行的环境保护“三同时”制度。项目竣工后应当按照生态环境主管部门规定的标准和程序，对配套建设的环境保护设施进行验收，编制验收报告，并依法向社会公开。配套建设的环境保护设施经验收合格后，方可投入生产或者使用。未经验收或者验收不合格的，不得投入生产或者使用。</w:t>
      </w:r>
    </w:p>
    <w:p w14:paraId="1FF60F80">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七、由南宁市生态环境保护综合行政执法</w:t>
      </w:r>
      <w:r>
        <w:rPr>
          <w:rFonts w:hint="eastAsia" w:ascii="Times New Roman" w:hAnsi="Times New Roman" w:cs="Times New Roman"/>
          <w:color w:val="auto"/>
          <w:kern w:val="2"/>
          <w:sz w:val="32"/>
          <w:szCs w:val="32"/>
          <w:u w:val="none" w:color="auto"/>
          <w:lang w:val="en-US" w:eastAsia="zh-CN" w:bidi="ar-SA"/>
        </w:rPr>
        <w:t>支队执法</w:t>
      </w:r>
      <w:r>
        <w:rPr>
          <w:rFonts w:hint="default" w:ascii="Times New Roman" w:hAnsi="Times New Roman" w:eastAsia="仿宋_GB2312" w:cs="Times New Roman"/>
          <w:color w:val="auto"/>
          <w:kern w:val="2"/>
          <w:sz w:val="32"/>
          <w:szCs w:val="32"/>
          <w:u w:val="none" w:color="auto"/>
          <w:lang w:val="en-US" w:eastAsia="zh-CN" w:bidi="ar-SA"/>
        </w:rPr>
        <w:t>七大队负责项目环境保护“三同时”及自主验收监督管理工作。</w:t>
      </w:r>
    </w:p>
    <w:p w14:paraId="028C492B">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八、本批复自下达之日起超过5年，方决定该项目开工建设的，其环境影响评价文件应当依法重新审核。项目的性质、规模、地点、工艺、环境保护对策措施发生重大变动的，须重新报批项目环境影响评价文件。</w:t>
      </w:r>
    </w:p>
    <w:p w14:paraId="6FDC5D72">
      <w:pPr>
        <w:keepNext w:val="0"/>
        <w:keepLines w:val="0"/>
        <w:pageBreakBefore w:val="0"/>
        <w:numPr>
          <w:ilvl w:val="0"/>
          <w:numId w:val="0"/>
        </w:numPr>
        <w:kinsoku/>
        <w:wordWrap/>
        <w:overflowPunct/>
        <w:topLinePunct w:val="0"/>
        <w:autoSpaceDE/>
        <w:autoSpaceDN/>
        <w:bidi w:val="0"/>
        <w:spacing w:line="600" w:lineRule="exact"/>
        <w:ind w:leftChars="250"/>
        <w:textAlignment w:val="auto"/>
        <w:rPr>
          <w:rFonts w:hint="default" w:ascii="Times New Roman" w:hAnsi="Times New Roman" w:eastAsia="仿宋_GB2312" w:cs="Times New Roman"/>
          <w:color w:val="auto"/>
          <w:kern w:val="2"/>
          <w:sz w:val="32"/>
          <w:szCs w:val="32"/>
          <w:u w:val="none" w:color="auto"/>
          <w:lang w:val="en-US" w:eastAsia="zh-CN" w:bidi="ar-SA"/>
        </w:rPr>
      </w:pPr>
    </w:p>
    <w:p w14:paraId="35170B74">
      <w:pPr>
        <w:keepNext w:val="0"/>
        <w:keepLines w:val="0"/>
        <w:pageBreakBefore w:val="0"/>
        <w:numPr>
          <w:ilvl w:val="0"/>
          <w:numId w:val="0"/>
        </w:numPr>
        <w:kinsoku/>
        <w:wordWrap/>
        <w:overflowPunct/>
        <w:topLinePunct w:val="0"/>
        <w:autoSpaceDE/>
        <w:autoSpaceDN/>
        <w:bidi w:val="0"/>
        <w:spacing w:line="600" w:lineRule="exact"/>
        <w:ind w:leftChars="250"/>
        <w:textAlignment w:val="auto"/>
        <w:rPr>
          <w:rFonts w:hint="default" w:ascii="Times New Roman" w:hAnsi="Times New Roman" w:eastAsia="仿宋_GB2312" w:cs="Times New Roman"/>
          <w:color w:val="auto"/>
          <w:kern w:val="2"/>
          <w:sz w:val="32"/>
          <w:szCs w:val="32"/>
          <w:u w:val="none" w:color="auto"/>
          <w:lang w:val="en-US" w:eastAsia="zh-CN" w:bidi="ar-SA"/>
        </w:rPr>
      </w:pPr>
      <w:bookmarkStart w:id="4" w:name="_GoBack"/>
      <w:bookmarkEnd w:id="4"/>
    </w:p>
    <w:p w14:paraId="000BB6BF">
      <w:pPr>
        <w:keepNext w:val="0"/>
        <w:keepLines w:val="0"/>
        <w:pageBreakBefore w:val="0"/>
        <w:numPr>
          <w:ilvl w:val="0"/>
          <w:numId w:val="0"/>
        </w:numPr>
        <w:kinsoku/>
        <w:wordWrap/>
        <w:overflowPunct/>
        <w:topLinePunct w:val="0"/>
        <w:autoSpaceDE/>
        <w:autoSpaceDN/>
        <w:bidi w:val="0"/>
        <w:spacing w:line="600" w:lineRule="exact"/>
        <w:ind w:leftChars="250"/>
        <w:textAlignment w:val="auto"/>
        <w:rPr>
          <w:rFonts w:hint="default" w:ascii="Times New Roman" w:hAnsi="Times New Roman" w:eastAsia="仿宋_GB2312" w:cs="Times New Roman"/>
          <w:color w:val="auto"/>
          <w:kern w:val="2"/>
          <w:sz w:val="32"/>
          <w:szCs w:val="32"/>
          <w:u w:val="none" w:color="auto"/>
          <w:lang w:val="en-US" w:eastAsia="zh-CN" w:bidi="ar-SA"/>
        </w:rPr>
      </w:pPr>
    </w:p>
    <w:p w14:paraId="5017A0B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1275" w:firstLine="0"/>
        <w:jc w:val="right"/>
        <w:rPr>
          <w:rFonts w:hint="default" w:ascii="Times New Roman" w:hAnsi="Times New Roman" w:eastAsia="仿宋_GB2312" w:cs="Times New Roman"/>
          <w:color w:val="auto"/>
          <w:kern w:val="2"/>
          <w:sz w:val="32"/>
          <w:szCs w:val="32"/>
          <w:u w:val="none" w:color="auto"/>
          <w:lang w:val="en-US" w:eastAsia="zh-CN" w:bidi="ar-SA"/>
        </w:rPr>
      </w:pPr>
      <w:r>
        <w:rPr>
          <w:rFonts w:hint="eastAsia" w:ascii="Times New Roman" w:hAnsi="Times New Roman" w:eastAsia="仿宋_GB2312" w:cs="Times New Roman"/>
          <w:color w:val="auto"/>
          <w:kern w:val="2"/>
          <w:sz w:val="32"/>
          <w:szCs w:val="32"/>
          <w:u w:val="none" w:color="auto"/>
          <w:lang w:val="en-US" w:eastAsia="zh-CN" w:bidi="ar-SA"/>
        </w:rPr>
        <w:t xml:space="preserve"> </w:t>
      </w:r>
    </w:p>
    <w:p w14:paraId="5F4C6C1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1275" w:firstLine="0"/>
        <w:jc w:val="right"/>
        <w:rPr>
          <w:rFonts w:hint="default" w:ascii="Times New Roman" w:hAnsi="Times New Roman" w:cs="Times New Roman"/>
          <w:i w:val="0"/>
          <w:iCs w:val="0"/>
          <w:caps w:val="0"/>
          <w:color w:val="333333"/>
          <w:spacing w:val="0"/>
          <w:sz w:val="24"/>
          <w:szCs w:val="24"/>
        </w:rPr>
      </w:pPr>
      <w:r>
        <w:rPr>
          <w:rFonts w:hint="eastAsia" w:ascii="Times New Roman" w:hAnsi="Times New Roman" w:eastAsia="仿宋_GB2312" w:cs="Times New Roman"/>
          <w:color w:val="auto"/>
          <w:kern w:val="2"/>
          <w:sz w:val="32"/>
          <w:szCs w:val="32"/>
          <w:u w:val="none" w:color="auto"/>
          <w:lang w:val="en-US" w:eastAsia="zh-CN" w:bidi="ar-SA"/>
        </w:rPr>
        <w:t xml:space="preserve">  </w:t>
      </w:r>
      <w:r>
        <w:rPr>
          <w:rFonts w:hint="default" w:ascii="Times New Roman" w:hAnsi="Times New Roman" w:eastAsia="仿宋_GB2312" w:cs="Times New Roman"/>
          <w:color w:val="auto"/>
          <w:kern w:val="2"/>
          <w:sz w:val="32"/>
          <w:szCs w:val="32"/>
          <w:u w:val="none" w:color="auto"/>
          <w:lang w:val="en-US" w:eastAsia="zh-CN" w:bidi="ar-SA"/>
        </w:rPr>
        <w:t>202</w:t>
      </w:r>
      <w:r>
        <w:rPr>
          <w:rFonts w:hint="eastAsia" w:ascii="Times New Roman" w:hAnsi="Times New Roman" w:eastAsia="仿宋_GB2312" w:cs="Times New Roman"/>
          <w:color w:val="auto"/>
          <w:kern w:val="2"/>
          <w:sz w:val="32"/>
          <w:szCs w:val="32"/>
          <w:u w:val="none" w:color="auto"/>
          <w:lang w:val="en-US" w:eastAsia="zh-CN" w:bidi="ar-SA"/>
        </w:rPr>
        <w:t>5</w:t>
      </w:r>
      <w:r>
        <w:rPr>
          <w:rFonts w:hint="default" w:ascii="Times New Roman" w:hAnsi="Times New Roman" w:eastAsia="仿宋_GB2312" w:cs="Times New Roman"/>
          <w:color w:val="auto"/>
          <w:kern w:val="2"/>
          <w:sz w:val="32"/>
          <w:szCs w:val="32"/>
          <w:u w:val="none" w:color="auto"/>
          <w:lang w:val="en-US" w:eastAsia="zh-CN" w:bidi="ar-SA"/>
        </w:rPr>
        <w:t>年</w:t>
      </w:r>
      <w:r>
        <w:rPr>
          <w:rFonts w:hint="eastAsia" w:ascii="Times New Roman" w:hAnsi="Times New Roman" w:eastAsia="仿宋_GB2312" w:cs="Times New Roman"/>
          <w:color w:val="auto"/>
          <w:kern w:val="2"/>
          <w:sz w:val="32"/>
          <w:szCs w:val="32"/>
          <w:u w:val="none" w:color="auto"/>
          <w:lang w:val="en-US" w:eastAsia="zh-CN" w:bidi="ar-SA"/>
        </w:rPr>
        <w:t>8</w:t>
      </w:r>
      <w:r>
        <w:rPr>
          <w:rFonts w:hint="default" w:ascii="Times New Roman" w:hAnsi="Times New Roman" w:eastAsia="仿宋_GB2312" w:cs="Times New Roman"/>
          <w:color w:val="auto"/>
          <w:kern w:val="2"/>
          <w:sz w:val="32"/>
          <w:szCs w:val="32"/>
          <w:u w:val="none" w:color="auto"/>
          <w:lang w:val="en-US" w:eastAsia="zh-CN" w:bidi="ar-SA"/>
        </w:rPr>
        <w:t>月</w:t>
      </w:r>
      <w:r>
        <w:rPr>
          <w:rFonts w:hint="eastAsia" w:ascii="Times New Roman" w:hAnsi="Times New Roman" w:eastAsia="仿宋_GB2312" w:cs="Times New Roman"/>
          <w:color w:val="auto"/>
          <w:kern w:val="2"/>
          <w:sz w:val="32"/>
          <w:szCs w:val="32"/>
          <w:u w:val="none" w:color="auto"/>
          <w:lang w:val="en-US" w:eastAsia="zh-CN" w:bidi="ar-SA"/>
        </w:rPr>
        <w:t>12</w:t>
      </w:r>
      <w:r>
        <w:rPr>
          <w:rFonts w:hint="default" w:ascii="Times New Roman" w:hAnsi="Times New Roman" w:eastAsia="仿宋_GB2312" w:cs="Times New Roman"/>
          <w:color w:val="auto"/>
          <w:kern w:val="2"/>
          <w:sz w:val="32"/>
          <w:szCs w:val="32"/>
          <w:u w:val="none" w:color="auto"/>
          <w:lang w:val="en-US" w:eastAsia="zh-CN" w:bidi="ar-SA"/>
        </w:rPr>
        <w:t>日</w:t>
      </w:r>
    </w:p>
    <w:p w14:paraId="3469CB1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textAlignment w:val="auto"/>
        <w:rPr>
          <w:rFonts w:hint="default" w:ascii="仿宋_GB2312" w:hAnsi="sinsum" w:eastAsia="仿宋_GB2312" w:cs="仿宋_GB2312"/>
          <w:i w:val="0"/>
          <w:iCs w:val="0"/>
          <w:caps w:val="0"/>
          <w:color w:val="333333"/>
          <w:spacing w:val="0"/>
          <w:sz w:val="31"/>
          <w:szCs w:val="31"/>
          <w:shd w:val="clear" w:color="auto" w:fill="FFFFFF"/>
        </w:rPr>
      </w:pPr>
    </w:p>
    <w:p w14:paraId="307B3A18">
      <w:pPr>
        <w:spacing w:line="580" w:lineRule="exact"/>
        <w:rPr>
          <w:rFonts w:hint="eastAsia" w:ascii="仿宋_GB2312" w:hAnsi="仿宋_GB2312" w:cs="仿宋_GB2312"/>
          <w:color w:val="FF0000"/>
        </w:rPr>
      </w:pPr>
      <w:r>
        <w:rPr>
          <w:rFonts w:hint="eastAsia" w:ascii="仿宋_GB2312" w:hAnsi="仿宋_GB2312" w:cs="仿宋_GB2312"/>
          <w:color w:val="FF0000"/>
        </w:rPr>
        <w:t xml:space="preserve">                                 </w:t>
      </w:r>
    </w:p>
    <w:sectPr>
      <w:footerReference r:id="rId3" w:type="default"/>
      <w:footerReference r:id="rId4" w:type="even"/>
      <w:pgSz w:w="11907" w:h="16840"/>
      <w:pgMar w:top="2098" w:right="1588" w:bottom="1361" w:left="1588" w:header="1134" w:footer="1418" w:gutter="0"/>
      <w:pgNumType w:start="1"/>
      <w:cols w:space="720" w:num="1"/>
      <w:docGrid w:type="linesAndChar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sinsum">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EB5F">
    <w:pPr>
      <w:pStyle w:val="15"/>
      <w:framePr w:wrap="around" w:vAnchor="text" w:hAnchor="page" w:x="5999" w:y="258"/>
      <w:rPr>
        <w:rStyle w:val="25"/>
        <w:sz w:val="21"/>
        <w:szCs w:val="21"/>
      </w:rPr>
    </w:pPr>
    <w:r>
      <w:rPr>
        <w:sz w:val="21"/>
        <w:szCs w:val="21"/>
      </w:rPr>
      <w:fldChar w:fldCharType="begin"/>
    </w:r>
    <w:r>
      <w:rPr>
        <w:rStyle w:val="25"/>
        <w:sz w:val="21"/>
        <w:szCs w:val="21"/>
      </w:rPr>
      <w:instrText xml:space="preserve">PAGE  </w:instrText>
    </w:r>
    <w:r>
      <w:rPr>
        <w:sz w:val="21"/>
        <w:szCs w:val="21"/>
      </w:rPr>
      <w:fldChar w:fldCharType="separate"/>
    </w:r>
    <w:r>
      <w:rPr>
        <w:rStyle w:val="25"/>
        <w:sz w:val="21"/>
        <w:szCs w:val="21"/>
      </w:rPr>
      <w:t>3</w:t>
    </w:r>
    <w:r>
      <w:rPr>
        <w:sz w:val="21"/>
        <w:szCs w:val="21"/>
      </w:rPr>
      <w:fldChar w:fldCharType="end"/>
    </w:r>
  </w:p>
  <w:p w14:paraId="77EEA28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5C34">
    <w:pPr>
      <w:pStyle w:val="15"/>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38FFF9E2">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0"/>
  <w:drawingGridVerticalSpacing w:val="47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MWRlMmMyOTVlYWU4NzdjYWQ2ZTFjMWJhZmVmZGIifQ=="/>
  </w:docVars>
  <w:rsids>
    <w:rsidRoot w:val="00172A27"/>
    <w:rsid w:val="00004FE9"/>
    <w:rsid w:val="00011AAC"/>
    <w:rsid w:val="00011B08"/>
    <w:rsid w:val="00013768"/>
    <w:rsid w:val="000142A0"/>
    <w:rsid w:val="000142B2"/>
    <w:rsid w:val="00015A8B"/>
    <w:rsid w:val="000201B4"/>
    <w:rsid w:val="00020957"/>
    <w:rsid w:val="00033BED"/>
    <w:rsid w:val="00035F88"/>
    <w:rsid w:val="00037BA4"/>
    <w:rsid w:val="00037BAC"/>
    <w:rsid w:val="00051E18"/>
    <w:rsid w:val="000544EE"/>
    <w:rsid w:val="00055226"/>
    <w:rsid w:val="00060FD5"/>
    <w:rsid w:val="00066867"/>
    <w:rsid w:val="00067A20"/>
    <w:rsid w:val="00072715"/>
    <w:rsid w:val="0007491A"/>
    <w:rsid w:val="00077FB7"/>
    <w:rsid w:val="000851BC"/>
    <w:rsid w:val="000870FC"/>
    <w:rsid w:val="0009414F"/>
    <w:rsid w:val="00097503"/>
    <w:rsid w:val="000A7BE4"/>
    <w:rsid w:val="000B2DCD"/>
    <w:rsid w:val="000B37AC"/>
    <w:rsid w:val="000B5D69"/>
    <w:rsid w:val="000C3899"/>
    <w:rsid w:val="000C7582"/>
    <w:rsid w:val="000D230A"/>
    <w:rsid w:val="000D3AFD"/>
    <w:rsid w:val="000E0AA9"/>
    <w:rsid w:val="000E32DE"/>
    <w:rsid w:val="000E4123"/>
    <w:rsid w:val="000F223C"/>
    <w:rsid w:val="00101B04"/>
    <w:rsid w:val="00104EA1"/>
    <w:rsid w:val="001100F3"/>
    <w:rsid w:val="00113008"/>
    <w:rsid w:val="00133913"/>
    <w:rsid w:val="00134DD4"/>
    <w:rsid w:val="0014111A"/>
    <w:rsid w:val="00142E85"/>
    <w:rsid w:val="001433BD"/>
    <w:rsid w:val="0014433B"/>
    <w:rsid w:val="001479E2"/>
    <w:rsid w:val="00153782"/>
    <w:rsid w:val="00162F77"/>
    <w:rsid w:val="001630B8"/>
    <w:rsid w:val="00166189"/>
    <w:rsid w:val="00170C4A"/>
    <w:rsid w:val="00190A50"/>
    <w:rsid w:val="00192123"/>
    <w:rsid w:val="001976F3"/>
    <w:rsid w:val="001A265E"/>
    <w:rsid w:val="001A2916"/>
    <w:rsid w:val="001A29CC"/>
    <w:rsid w:val="001A36D3"/>
    <w:rsid w:val="001B06C8"/>
    <w:rsid w:val="001C12F0"/>
    <w:rsid w:val="001C55CB"/>
    <w:rsid w:val="001D2E90"/>
    <w:rsid w:val="001F2E3F"/>
    <w:rsid w:val="001F37B7"/>
    <w:rsid w:val="001F5296"/>
    <w:rsid w:val="0020578D"/>
    <w:rsid w:val="00206F98"/>
    <w:rsid w:val="00215799"/>
    <w:rsid w:val="002203D3"/>
    <w:rsid w:val="002210D1"/>
    <w:rsid w:val="00226755"/>
    <w:rsid w:val="00230852"/>
    <w:rsid w:val="002310EB"/>
    <w:rsid w:val="00241C38"/>
    <w:rsid w:val="00242A17"/>
    <w:rsid w:val="00244BC8"/>
    <w:rsid w:val="002506E3"/>
    <w:rsid w:val="00250B07"/>
    <w:rsid w:val="002546EF"/>
    <w:rsid w:val="00254F2D"/>
    <w:rsid w:val="002551D9"/>
    <w:rsid w:val="002634E3"/>
    <w:rsid w:val="00264E43"/>
    <w:rsid w:val="00266DD5"/>
    <w:rsid w:val="00274B39"/>
    <w:rsid w:val="00276C39"/>
    <w:rsid w:val="00284BD0"/>
    <w:rsid w:val="00287724"/>
    <w:rsid w:val="00292F5B"/>
    <w:rsid w:val="00293245"/>
    <w:rsid w:val="002944D6"/>
    <w:rsid w:val="0029693B"/>
    <w:rsid w:val="002A2487"/>
    <w:rsid w:val="002C44BF"/>
    <w:rsid w:val="002C7E46"/>
    <w:rsid w:val="002D3234"/>
    <w:rsid w:val="002D6886"/>
    <w:rsid w:val="002F155F"/>
    <w:rsid w:val="002F350C"/>
    <w:rsid w:val="002F77C0"/>
    <w:rsid w:val="002F79F7"/>
    <w:rsid w:val="00301B5A"/>
    <w:rsid w:val="00304811"/>
    <w:rsid w:val="00311701"/>
    <w:rsid w:val="0032021C"/>
    <w:rsid w:val="00321C5A"/>
    <w:rsid w:val="003220CE"/>
    <w:rsid w:val="00325053"/>
    <w:rsid w:val="003258D7"/>
    <w:rsid w:val="0032660F"/>
    <w:rsid w:val="0033264B"/>
    <w:rsid w:val="003361DA"/>
    <w:rsid w:val="00336E14"/>
    <w:rsid w:val="00337E52"/>
    <w:rsid w:val="00344395"/>
    <w:rsid w:val="00344BF8"/>
    <w:rsid w:val="003528C6"/>
    <w:rsid w:val="003576FA"/>
    <w:rsid w:val="00363244"/>
    <w:rsid w:val="00367780"/>
    <w:rsid w:val="00370893"/>
    <w:rsid w:val="00376AE3"/>
    <w:rsid w:val="003835E7"/>
    <w:rsid w:val="00384ECA"/>
    <w:rsid w:val="00396D2D"/>
    <w:rsid w:val="00397171"/>
    <w:rsid w:val="003A15D0"/>
    <w:rsid w:val="003A1A4B"/>
    <w:rsid w:val="003A27E2"/>
    <w:rsid w:val="003B4377"/>
    <w:rsid w:val="003B5C37"/>
    <w:rsid w:val="003B637E"/>
    <w:rsid w:val="003C3C61"/>
    <w:rsid w:val="003C7D43"/>
    <w:rsid w:val="003D1CCB"/>
    <w:rsid w:val="003D4580"/>
    <w:rsid w:val="003D4585"/>
    <w:rsid w:val="003D6589"/>
    <w:rsid w:val="003D6E18"/>
    <w:rsid w:val="003E19E2"/>
    <w:rsid w:val="003E3C4A"/>
    <w:rsid w:val="003E5F40"/>
    <w:rsid w:val="003F7DAE"/>
    <w:rsid w:val="00401F57"/>
    <w:rsid w:val="00405729"/>
    <w:rsid w:val="0041087A"/>
    <w:rsid w:val="004169A2"/>
    <w:rsid w:val="00424518"/>
    <w:rsid w:val="00424ED9"/>
    <w:rsid w:val="0042650C"/>
    <w:rsid w:val="00435805"/>
    <w:rsid w:val="00437D18"/>
    <w:rsid w:val="0044245E"/>
    <w:rsid w:val="00443A04"/>
    <w:rsid w:val="00447C86"/>
    <w:rsid w:val="00454E19"/>
    <w:rsid w:val="00461A8E"/>
    <w:rsid w:val="004659FE"/>
    <w:rsid w:val="004679DB"/>
    <w:rsid w:val="0047050F"/>
    <w:rsid w:val="00473E7A"/>
    <w:rsid w:val="004802E1"/>
    <w:rsid w:val="00480AB4"/>
    <w:rsid w:val="00481E15"/>
    <w:rsid w:val="00493549"/>
    <w:rsid w:val="004B110A"/>
    <w:rsid w:val="004C2BB3"/>
    <w:rsid w:val="004C2E05"/>
    <w:rsid w:val="004C30B5"/>
    <w:rsid w:val="004D191D"/>
    <w:rsid w:val="004D26D0"/>
    <w:rsid w:val="004D48DB"/>
    <w:rsid w:val="004E0642"/>
    <w:rsid w:val="004F4721"/>
    <w:rsid w:val="004F5C44"/>
    <w:rsid w:val="004F5FB2"/>
    <w:rsid w:val="004F7748"/>
    <w:rsid w:val="00502114"/>
    <w:rsid w:val="005048AB"/>
    <w:rsid w:val="0052168E"/>
    <w:rsid w:val="00522C39"/>
    <w:rsid w:val="00524053"/>
    <w:rsid w:val="00524612"/>
    <w:rsid w:val="00532F5F"/>
    <w:rsid w:val="00534488"/>
    <w:rsid w:val="00543575"/>
    <w:rsid w:val="00544ECE"/>
    <w:rsid w:val="00545344"/>
    <w:rsid w:val="00566AF6"/>
    <w:rsid w:val="00574310"/>
    <w:rsid w:val="005744ED"/>
    <w:rsid w:val="0058110E"/>
    <w:rsid w:val="00593D77"/>
    <w:rsid w:val="0059464E"/>
    <w:rsid w:val="005951F9"/>
    <w:rsid w:val="00596BAE"/>
    <w:rsid w:val="005A4537"/>
    <w:rsid w:val="005B37D5"/>
    <w:rsid w:val="005B7829"/>
    <w:rsid w:val="005C3B2D"/>
    <w:rsid w:val="005C405F"/>
    <w:rsid w:val="005C7D04"/>
    <w:rsid w:val="005D302C"/>
    <w:rsid w:val="005D7132"/>
    <w:rsid w:val="005E31D5"/>
    <w:rsid w:val="005E6AB0"/>
    <w:rsid w:val="005F118D"/>
    <w:rsid w:val="005F2325"/>
    <w:rsid w:val="006034DB"/>
    <w:rsid w:val="00610324"/>
    <w:rsid w:val="006115D8"/>
    <w:rsid w:val="006143C5"/>
    <w:rsid w:val="00614694"/>
    <w:rsid w:val="00614A39"/>
    <w:rsid w:val="006168D5"/>
    <w:rsid w:val="006174F4"/>
    <w:rsid w:val="006237AB"/>
    <w:rsid w:val="00630EFC"/>
    <w:rsid w:val="0063136F"/>
    <w:rsid w:val="00632CD9"/>
    <w:rsid w:val="00633F33"/>
    <w:rsid w:val="006418D1"/>
    <w:rsid w:val="00641A52"/>
    <w:rsid w:val="00641A6E"/>
    <w:rsid w:val="00643B2A"/>
    <w:rsid w:val="00650D91"/>
    <w:rsid w:val="00650DFF"/>
    <w:rsid w:val="006546C2"/>
    <w:rsid w:val="00662236"/>
    <w:rsid w:val="00673D38"/>
    <w:rsid w:val="00673E78"/>
    <w:rsid w:val="00674468"/>
    <w:rsid w:val="00694A36"/>
    <w:rsid w:val="006A2C92"/>
    <w:rsid w:val="006A4E1E"/>
    <w:rsid w:val="006B2326"/>
    <w:rsid w:val="006B3B17"/>
    <w:rsid w:val="006B5D10"/>
    <w:rsid w:val="006B683A"/>
    <w:rsid w:val="006B6EE9"/>
    <w:rsid w:val="006B76EF"/>
    <w:rsid w:val="006C0EA1"/>
    <w:rsid w:val="006D0892"/>
    <w:rsid w:val="006D4422"/>
    <w:rsid w:val="006E152F"/>
    <w:rsid w:val="006E2716"/>
    <w:rsid w:val="00701DD7"/>
    <w:rsid w:val="00703A12"/>
    <w:rsid w:val="00706E6C"/>
    <w:rsid w:val="00721508"/>
    <w:rsid w:val="007217A0"/>
    <w:rsid w:val="00722E8F"/>
    <w:rsid w:val="007261B9"/>
    <w:rsid w:val="00727242"/>
    <w:rsid w:val="0072785B"/>
    <w:rsid w:val="0073380C"/>
    <w:rsid w:val="00750FEC"/>
    <w:rsid w:val="00751771"/>
    <w:rsid w:val="00765BC0"/>
    <w:rsid w:val="00772A51"/>
    <w:rsid w:val="00782533"/>
    <w:rsid w:val="007828AD"/>
    <w:rsid w:val="00796AAE"/>
    <w:rsid w:val="007A0792"/>
    <w:rsid w:val="007C305D"/>
    <w:rsid w:val="007F0CC2"/>
    <w:rsid w:val="007F2037"/>
    <w:rsid w:val="007F4452"/>
    <w:rsid w:val="007F467C"/>
    <w:rsid w:val="008046D9"/>
    <w:rsid w:val="0080640B"/>
    <w:rsid w:val="008134C5"/>
    <w:rsid w:val="008334CD"/>
    <w:rsid w:val="0083754E"/>
    <w:rsid w:val="00842DFD"/>
    <w:rsid w:val="00847CCC"/>
    <w:rsid w:val="00855E0F"/>
    <w:rsid w:val="00867A90"/>
    <w:rsid w:val="0087241E"/>
    <w:rsid w:val="00875C6C"/>
    <w:rsid w:val="008911AC"/>
    <w:rsid w:val="00893584"/>
    <w:rsid w:val="008950F5"/>
    <w:rsid w:val="00896BA8"/>
    <w:rsid w:val="008A3B21"/>
    <w:rsid w:val="008A492C"/>
    <w:rsid w:val="008A7ACE"/>
    <w:rsid w:val="008B1071"/>
    <w:rsid w:val="008C3AFE"/>
    <w:rsid w:val="008C61B1"/>
    <w:rsid w:val="008C6247"/>
    <w:rsid w:val="008C7879"/>
    <w:rsid w:val="008E12BA"/>
    <w:rsid w:val="008E632F"/>
    <w:rsid w:val="008F4A60"/>
    <w:rsid w:val="008F703C"/>
    <w:rsid w:val="008F765E"/>
    <w:rsid w:val="009008A2"/>
    <w:rsid w:val="00902855"/>
    <w:rsid w:val="00903572"/>
    <w:rsid w:val="00906AEF"/>
    <w:rsid w:val="009112F3"/>
    <w:rsid w:val="00913361"/>
    <w:rsid w:val="009158B2"/>
    <w:rsid w:val="00922996"/>
    <w:rsid w:val="00923E59"/>
    <w:rsid w:val="009242C1"/>
    <w:rsid w:val="009253C3"/>
    <w:rsid w:val="0093067B"/>
    <w:rsid w:val="009462F3"/>
    <w:rsid w:val="00953C28"/>
    <w:rsid w:val="009665B3"/>
    <w:rsid w:val="009702CB"/>
    <w:rsid w:val="009716C9"/>
    <w:rsid w:val="00976CF9"/>
    <w:rsid w:val="00976DC4"/>
    <w:rsid w:val="0097734C"/>
    <w:rsid w:val="00983F1C"/>
    <w:rsid w:val="00984FF1"/>
    <w:rsid w:val="00994E9E"/>
    <w:rsid w:val="009A3E72"/>
    <w:rsid w:val="009B72CD"/>
    <w:rsid w:val="009B7A5B"/>
    <w:rsid w:val="009C125F"/>
    <w:rsid w:val="009D03A3"/>
    <w:rsid w:val="009D1D71"/>
    <w:rsid w:val="009D2353"/>
    <w:rsid w:val="009D33F9"/>
    <w:rsid w:val="009D3EFB"/>
    <w:rsid w:val="009E2884"/>
    <w:rsid w:val="009E28F9"/>
    <w:rsid w:val="009E3D80"/>
    <w:rsid w:val="009E4788"/>
    <w:rsid w:val="009E5D15"/>
    <w:rsid w:val="009F243B"/>
    <w:rsid w:val="00A06A6E"/>
    <w:rsid w:val="00A110C3"/>
    <w:rsid w:val="00A179B2"/>
    <w:rsid w:val="00A2621A"/>
    <w:rsid w:val="00A274BA"/>
    <w:rsid w:val="00A2754B"/>
    <w:rsid w:val="00A27596"/>
    <w:rsid w:val="00A35D67"/>
    <w:rsid w:val="00A44A94"/>
    <w:rsid w:val="00A472AD"/>
    <w:rsid w:val="00A52727"/>
    <w:rsid w:val="00A54602"/>
    <w:rsid w:val="00A70287"/>
    <w:rsid w:val="00A827B8"/>
    <w:rsid w:val="00A9077D"/>
    <w:rsid w:val="00A90FD7"/>
    <w:rsid w:val="00A95C7F"/>
    <w:rsid w:val="00A96733"/>
    <w:rsid w:val="00AA0944"/>
    <w:rsid w:val="00AA1F9E"/>
    <w:rsid w:val="00AA6DDC"/>
    <w:rsid w:val="00AB09EC"/>
    <w:rsid w:val="00AB7BB6"/>
    <w:rsid w:val="00AC6222"/>
    <w:rsid w:val="00AC62FF"/>
    <w:rsid w:val="00AC695F"/>
    <w:rsid w:val="00AD37A7"/>
    <w:rsid w:val="00AD4778"/>
    <w:rsid w:val="00AD490A"/>
    <w:rsid w:val="00AD66A0"/>
    <w:rsid w:val="00AD6A40"/>
    <w:rsid w:val="00AD7380"/>
    <w:rsid w:val="00AE4885"/>
    <w:rsid w:val="00AE5FC3"/>
    <w:rsid w:val="00AE76AB"/>
    <w:rsid w:val="00AF1B3F"/>
    <w:rsid w:val="00AF354B"/>
    <w:rsid w:val="00AF3F9B"/>
    <w:rsid w:val="00B03B58"/>
    <w:rsid w:val="00B12BFB"/>
    <w:rsid w:val="00B14257"/>
    <w:rsid w:val="00B146EB"/>
    <w:rsid w:val="00B1697D"/>
    <w:rsid w:val="00B20373"/>
    <w:rsid w:val="00B22296"/>
    <w:rsid w:val="00B224BC"/>
    <w:rsid w:val="00B233FD"/>
    <w:rsid w:val="00B24734"/>
    <w:rsid w:val="00B2733A"/>
    <w:rsid w:val="00B33C97"/>
    <w:rsid w:val="00B346F5"/>
    <w:rsid w:val="00B351BB"/>
    <w:rsid w:val="00B40730"/>
    <w:rsid w:val="00B42233"/>
    <w:rsid w:val="00B5036F"/>
    <w:rsid w:val="00B50833"/>
    <w:rsid w:val="00B52AEE"/>
    <w:rsid w:val="00B53056"/>
    <w:rsid w:val="00B60763"/>
    <w:rsid w:val="00B721DC"/>
    <w:rsid w:val="00B74003"/>
    <w:rsid w:val="00B84658"/>
    <w:rsid w:val="00B90062"/>
    <w:rsid w:val="00B93C1C"/>
    <w:rsid w:val="00B9586D"/>
    <w:rsid w:val="00BA5094"/>
    <w:rsid w:val="00BA6695"/>
    <w:rsid w:val="00BB5060"/>
    <w:rsid w:val="00BB5086"/>
    <w:rsid w:val="00BC11EE"/>
    <w:rsid w:val="00BC4AF6"/>
    <w:rsid w:val="00BC70D4"/>
    <w:rsid w:val="00BD046A"/>
    <w:rsid w:val="00BF2087"/>
    <w:rsid w:val="00C011CC"/>
    <w:rsid w:val="00C01B05"/>
    <w:rsid w:val="00C2309E"/>
    <w:rsid w:val="00C37F2A"/>
    <w:rsid w:val="00C41122"/>
    <w:rsid w:val="00C5221D"/>
    <w:rsid w:val="00C52353"/>
    <w:rsid w:val="00C53DB1"/>
    <w:rsid w:val="00C55A1F"/>
    <w:rsid w:val="00C65E9F"/>
    <w:rsid w:val="00C7047B"/>
    <w:rsid w:val="00C7194C"/>
    <w:rsid w:val="00C7219C"/>
    <w:rsid w:val="00C87897"/>
    <w:rsid w:val="00C930E9"/>
    <w:rsid w:val="00C93C5C"/>
    <w:rsid w:val="00CA4801"/>
    <w:rsid w:val="00CA6CA6"/>
    <w:rsid w:val="00CC27D0"/>
    <w:rsid w:val="00CC36E4"/>
    <w:rsid w:val="00CD075D"/>
    <w:rsid w:val="00CD0C5B"/>
    <w:rsid w:val="00CD569E"/>
    <w:rsid w:val="00CD64B7"/>
    <w:rsid w:val="00CD74D9"/>
    <w:rsid w:val="00CD797C"/>
    <w:rsid w:val="00CE14C3"/>
    <w:rsid w:val="00CE2063"/>
    <w:rsid w:val="00CE72D1"/>
    <w:rsid w:val="00D050D4"/>
    <w:rsid w:val="00D0799B"/>
    <w:rsid w:val="00D169B0"/>
    <w:rsid w:val="00D3097C"/>
    <w:rsid w:val="00D416D0"/>
    <w:rsid w:val="00D42825"/>
    <w:rsid w:val="00D44990"/>
    <w:rsid w:val="00D45AF1"/>
    <w:rsid w:val="00D45BCF"/>
    <w:rsid w:val="00D46284"/>
    <w:rsid w:val="00D46EBB"/>
    <w:rsid w:val="00D471D3"/>
    <w:rsid w:val="00D505E7"/>
    <w:rsid w:val="00D530E0"/>
    <w:rsid w:val="00D6188B"/>
    <w:rsid w:val="00D65BBF"/>
    <w:rsid w:val="00D73C0E"/>
    <w:rsid w:val="00D7721E"/>
    <w:rsid w:val="00D86AFF"/>
    <w:rsid w:val="00D86DD5"/>
    <w:rsid w:val="00D90E9F"/>
    <w:rsid w:val="00D91B11"/>
    <w:rsid w:val="00DA2DE8"/>
    <w:rsid w:val="00DA32D9"/>
    <w:rsid w:val="00DA5228"/>
    <w:rsid w:val="00DB640C"/>
    <w:rsid w:val="00DB7B6F"/>
    <w:rsid w:val="00DC61AC"/>
    <w:rsid w:val="00DC7DB0"/>
    <w:rsid w:val="00DD2C43"/>
    <w:rsid w:val="00DD659D"/>
    <w:rsid w:val="00DE7747"/>
    <w:rsid w:val="00DF03AC"/>
    <w:rsid w:val="00DF4DA4"/>
    <w:rsid w:val="00DF5292"/>
    <w:rsid w:val="00DF5763"/>
    <w:rsid w:val="00DF5A1D"/>
    <w:rsid w:val="00DF6101"/>
    <w:rsid w:val="00E01343"/>
    <w:rsid w:val="00E017A7"/>
    <w:rsid w:val="00E13495"/>
    <w:rsid w:val="00E24178"/>
    <w:rsid w:val="00E272F8"/>
    <w:rsid w:val="00E32B2A"/>
    <w:rsid w:val="00E37495"/>
    <w:rsid w:val="00E375A5"/>
    <w:rsid w:val="00E472FE"/>
    <w:rsid w:val="00E50B19"/>
    <w:rsid w:val="00E5799F"/>
    <w:rsid w:val="00E60086"/>
    <w:rsid w:val="00E65204"/>
    <w:rsid w:val="00E7383D"/>
    <w:rsid w:val="00E861F0"/>
    <w:rsid w:val="00E93EAD"/>
    <w:rsid w:val="00EA4437"/>
    <w:rsid w:val="00EA686D"/>
    <w:rsid w:val="00EB09A0"/>
    <w:rsid w:val="00EB2E82"/>
    <w:rsid w:val="00EC187F"/>
    <w:rsid w:val="00ED5005"/>
    <w:rsid w:val="00EF2DEA"/>
    <w:rsid w:val="00F03EE5"/>
    <w:rsid w:val="00F171C4"/>
    <w:rsid w:val="00F20610"/>
    <w:rsid w:val="00F20B41"/>
    <w:rsid w:val="00F21EF0"/>
    <w:rsid w:val="00F27454"/>
    <w:rsid w:val="00F31F1D"/>
    <w:rsid w:val="00F42033"/>
    <w:rsid w:val="00F529D4"/>
    <w:rsid w:val="00F52BEB"/>
    <w:rsid w:val="00F558D5"/>
    <w:rsid w:val="00F56F18"/>
    <w:rsid w:val="00F57622"/>
    <w:rsid w:val="00F727EF"/>
    <w:rsid w:val="00F83686"/>
    <w:rsid w:val="00F8389F"/>
    <w:rsid w:val="00F9582A"/>
    <w:rsid w:val="00FA12FD"/>
    <w:rsid w:val="00FA297F"/>
    <w:rsid w:val="00FA7C41"/>
    <w:rsid w:val="00FB449A"/>
    <w:rsid w:val="00FB6197"/>
    <w:rsid w:val="00FC1E0B"/>
    <w:rsid w:val="00FC5858"/>
    <w:rsid w:val="00FC7D69"/>
    <w:rsid w:val="00FD03E5"/>
    <w:rsid w:val="00FD04C2"/>
    <w:rsid w:val="00FD3246"/>
    <w:rsid w:val="00FD56DB"/>
    <w:rsid w:val="00FD66D1"/>
    <w:rsid w:val="00FE14AF"/>
    <w:rsid w:val="00FE3936"/>
    <w:rsid w:val="00FE3F7C"/>
    <w:rsid w:val="00FE74A9"/>
    <w:rsid w:val="00FF417C"/>
    <w:rsid w:val="00FF5DC2"/>
    <w:rsid w:val="014364A0"/>
    <w:rsid w:val="03F94B7D"/>
    <w:rsid w:val="048B40EB"/>
    <w:rsid w:val="04D83A90"/>
    <w:rsid w:val="0582688F"/>
    <w:rsid w:val="080E24A9"/>
    <w:rsid w:val="089F05A4"/>
    <w:rsid w:val="0912359E"/>
    <w:rsid w:val="091D5AC7"/>
    <w:rsid w:val="09360B30"/>
    <w:rsid w:val="0A961484"/>
    <w:rsid w:val="0ABA4A02"/>
    <w:rsid w:val="0B0969E2"/>
    <w:rsid w:val="0CF0511E"/>
    <w:rsid w:val="0D2E2CDF"/>
    <w:rsid w:val="0E251F3B"/>
    <w:rsid w:val="0FF776B8"/>
    <w:rsid w:val="115D4E48"/>
    <w:rsid w:val="12DC2FCE"/>
    <w:rsid w:val="14122202"/>
    <w:rsid w:val="164F37A5"/>
    <w:rsid w:val="16696166"/>
    <w:rsid w:val="16C448D0"/>
    <w:rsid w:val="17403A4C"/>
    <w:rsid w:val="1AC6751C"/>
    <w:rsid w:val="1EDF1115"/>
    <w:rsid w:val="23423E37"/>
    <w:rsid w:val="23A037D0"/>
    <w:rsid w:val="23D34A58"/>
    <w:rsid w:val="244937C6"/>
    <w:rsid w:val="24A978C6"/>
    <w:rsid w:val="26DA3F69"/>
    <w:rsid w:val="27A44D06"/>
    <w:rsid w:val="27C93AB9"/>
    <w:rsid w:val="27CC2FEE"/>
    <w:rsid w:val="27EE01A1"/>
    <w:rsid w:val="2839380C"/>
    <w:rsid w:val="284E31C4"/>
    <w:rsid w:val="29DF23F3"/>
    <w:rsid w:val="29F92FF0"/>
    <w:rsid w:val="2AD50BB0"/>
    <w:rsid w:val="2B971C76"/>
    <w:rsid w:val="2BBD1ABB"/>
    <w:rsid w:val="2BD31D41"/>
    <w:rsid w:val="2C17084A"/>
    <w:rsid w:val="2CD00A6F"/>
    <w:rsid w:val="2D0A051A"/>
    <w:rsid w:val="2D4B5DD5"/>
    <w:rsid w:val="2D4D5229"/>
    <w:rsid w:val="2F3F2424"/>
    <w:rsid w:val="30147014"/>
    <w:rsid w:val="301576CA"/>
    <w:rsid w:val="31A720BB"/>
    <w:rsid w:val="3239531F"/>
    <w:rsid w:val="32B8238D"/>
    <w:rsid w:val="330C59A7"/>
    <w:rsid w:val="353E162D"/>
    <w:rsid w:val="36142918"/>
    <w:rsid w:val="37801B08"/>
    <w:rsid w:val="3C3D6226"/>
    <w:rsid w:val="3DA533A5"/>
    <w:rsid w:val="3F753030"/>
    <w:rsid w:val="3F9165D6"/>
    <w:rsid w:val="3FA26DCB"/>
    <w:rsid w:val="3FCB10B1"/>
    <w:rsid w:val="412C748A"/>
    <w:rsid w:val="423D49C0"/>
    <w:rsid w:val="42430685"/>
    <w:rsid w:val="42AE601D"/>
    <w:rsid w:val="43AB4576"/>
    <w:rsid w:val="455E37C6"/>
    <w:rsid w:val="482B5E41"/>
    <w:rsid w:val="4A160779"/>
    <w:rsid w:val="4A717768"/>
    <w:rsid w:val="4F112BA2"/>
    <w:rsid w:val="4F5D2860"/>
    <w:rsid w:val="502C62DB"/>
    <w:rsid w:val="50DB1AAF"/>
    <w:rsid w:val="51E4236A"/>
    <w:rsid w:val="52597DAA"/>
    <w:rsid w:val="53337E3F"/>
    <w:rsid w:val="54C34D82"/>
    <w:rsid w:val="5710142C"/>
    <w:rsid w:val="57944BCB"/>
    <w:rsid w:val="58330669"/>
    <w:rsid w:val="586C2A9E"/>
    <w:rsid w:val="5BF86620"/>
    <w:rsid w:val="5BFF4CBE"/>
    <w:rsid w:val="5DED09C4"/>
    <w:rsid w:val="5E46163D"/>
    <w:rsid w:val="5ED6E3E1"/>
    <w:rsid w:val="5F503AEB"/>
    <w:rsid w:val="5FE681E8"/>
    <w:rsid w:val="61724D8F"/>
    <w:rsid w:val="620C56C7"/>
    <w:rsid w:val="62EA47E7"/>
    <w:rsid w:val="64C6291A"/>
    <w:rsid w:val="6715402C"/>
    <w:rsid w:val="67E81E06"/>
    <w:rsid w:val="689B1BAB"/>
    <w:rsid w:val="6912592E"/>
    <w:rsid w:val="6B827267"/>
    <w:rsid w:val="6C462FB8"/>
    <w:rsid w:val="6FCFCF6B"/>
    <w:rsid w:val="71062601"/>
    <w:rsid w:val="71756FC9"/>
    <w:rsid w:val="72743B0F"/>
    <w:rsid w:val="74E04730"/>
    <w:rsid w:val="75232C1C"/>
    <w:rsid w:val="77553CA9"/>
    <w:rsid w:val="785C6A94"/>
    <w:rsid w:val="79FA3A49"/>
    <w:rsid w:val="7A0956F6"/>
    <w:rsid w:val="7A810732"/>
    <w:rsid w:val="7C5D489C"/>
    <w:rsid w:val="7DBA7611"/>
    <w:rsid w:val="7DD43E15"/>
    <w:rsid w:val="7F241496"/>
    <w:rsid w:val="7F972121"/>
    <w:rsid w:val="9EE7611B"/>
    <w:rsid w:val="9FB7A386"/>
    <w:rsid w:val="A7FD225A"/>
    <w:rsid w:val="AFBF52D1"/>
    <w:rsid w:val="B9EB5A7B"/>
    <w:rsid w:val="BDBB3137"/>
    <w:rsid w:val="BF31D088"/>
    <w:rsid w:val="CFBCFD8F"/>
    <w:rsid w:val="E477495D"/>
    <w:rsid w:val="EA7E5B72"/>
    <w:rsid w:val="EBEF708D"/>
    <w:rsid w:val="EBEFF7C1"/>
    <w:rsid w:val="ED7FA252"/>
    <w:rsid w:val="EFFF104C"/>
    <w:rsid w:val="F73F89EB"/>
    <w:rsid w:val="F773DA48"/>
    <w:rsid w:val="F79F0976"/>
    <w:rsid w:val="FDDD372D"/>
    <w:rsid w:val="FEFB971A"/>
    <w:rsid w:val="FF7928A7"/>
    <w:rsid w:val="FFFE84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4"/>
    <w:next w:val="1"/>
    <w:link w:val="26"/>
    <w:qFormat/>
    <w:uiPriority w:val="0"/>
    <w:pPr>
      <w:keepNext/>
      <w:keepLines/>
      <w:spacing w:before="340" w:beforeLines="0" w:after="330" w:afterLines="0" w:line="578" w:lineRule="auto"/>
      <w:outlineLvl w:val="0"/>
    </w:pPr>
    <w:rPr>
      <w:b w:val="0"/>
      <w:bCs w:val="0"/>
      <w:kern w:val="44"/>
      <w:sz w:val="44"/>
      <w:szCs w:val="44"/>
    </w:rPr>
  </w:style>
  <w:style w:type="character" w:default="1" w:styleId="24">
    <w:name w:val="Default Paragraph Font"/>
    <w:semiHidden/>
    <w:qFormat/>
    <w:uiPriority w:val="0"/>
    <w:rPr>
      <w:bCs/>
      <w:sz w:val="24"/>
      <w:szCs w:val="18"/>
    </w:rPr>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4">
    <w:name w:val="Title"/>
    <w:basedOn w:val="1"/>
    <w:next w:val="1"/>
    <w:qFormat/>
    <w:uiPriority w:val="0"/>
    <w:pPr>
      <w:spacing w:before="240" w:after="60"/>
      <w:ind w:firstLine="720"/>
      <w:jc w:val="center"/>
      <w:outlineLvl w:val="0"/>
    </w:pPr>
    <w:rPr>
      <w:rFonts w:ascii="Arial" w:hAnsi="Arial" w:cs="Arial"/>
      <w:b/>
      <w:bCs/>
      <w:sz w:val="32"/>
      <w:szCs w:val="32"/>
    </w:rPr>
  </w:style>
  <w:style w:type="paragraph" w:styleId="5">
    <w:name w:val="Normal Indent"/>
    <w:basedOn w:val="1"/>
    <w:next w:val="6"/>
    <w:link w:val="27"/>
    <w:qFormat/>
    <w:uiPriority w:val="0"/>
    <w:pPr>
      <w:spacing w:line="264" w:lineRule="auto"/>
      <w:ind w:firstLine="476"/>
    </w:pPr>
    <w:rPr>
      <w:rFonts w:ascii="Arial" w:hAnsi="Arial" w:eastAsia="宋体" w:cs="Arial"/>
      <w:bCs/>
      <w:spacing w:val="10"/>
      <w:sz w:val="24"/>
      <w:szCs w:val="18"/>
    </w:rPr>
  </w:style>
  <w:style w:type="paragraph" w:customStyle="1" w:styleId="6">
    <w:name w:val="样式 正文文本 + 首行缩进:  2 字符"/>
    <w:basedOn w:val="7"/>
    <w:qFormat/>
    <w:uiPriority w:val="99"/>
    <w:pPr>
      <w:spacing w:after="200" w:line="480" w:lineRule="exact"/>
      <w:ind w:firstLine="480" w:firstLineChars="200"/>
    </w:pPr>
    <w:rPr>
      <w:rFonts w:ascii="宋体" w:hAnsi="宋体"/>
      <w:sz w:val="24"/>
    </w:rPr>
  </w:style>
  <w:style w:type="paragraph" w:styleId="7">
    <w:name w:val="Body Text"/>
    <w:basedOn w:val="1"/>
    <w:next w:val="1"/>
    <w:qFormat/>
    <w:uiPriority w:val="0"/>
    <w:pPr>
      <w:jc w:val="center"/>
    </w:pPr>
    <w:rPr>
      <w:sz w:val="32"/>
    </w:rPr>
  </w:style>
  <w:style w:type="paragraph" w:styleId="8">
    <w:name w:val="Document Map"/>
    <w:basedOn w:val="1"/>
    <w:link w:val="28"/>
    <w:qFormat/>
    <w:uiPriority w:val="0"/>
    <w:rPr>
      <w:rFonts w:ascii="宋体" w:eastAsia="宋体"/>
      <w:sz w:val="18"/>
      <w:szCs w:val="18"/>
    </w:rPr>
  </w:style>
  <w:style w:type="paragraph" w:styleId="9">
    <w:name w:val="annotation text"/>
    <w:basedOn w:val="1"/>
    <w:link w:val="29"/>
    <w:qFormat/>
    <w:uiPriority w:val="0"/>
    <w:pPr>
      <w:spacing w:line="480" w:lineRule="exact"/>
      <w:jc w:val="left"/>
    </w:pPr>
    <w:rPr>
      <w:rFonts w:eastAsia="宋体"/>
      <w:kern w:val="0"/>
      <w:sz w:val="24"/>
      <w:szCs w:val="20"/>
    </w:rPr>
  </w:style>
  <w:style w:type="paragraph" w:styleId="10">
    <w:name w:val="Body Text Indent"/>
    <w:basedOn w:val="1"/>
    <w:next w:val="11"/>
    <w:qFormat/>
    <w:uiPriority w:val="0"/>
    <w:pPr>
      <w:spacing w:line="520" w:lineRule="exact"/>
      <w:ind w:firstLine="570"/>
    </w:pPr>
    <w:rPr>
      <w:sz w:val="28"/>
    </w:rPr>
  </w:style>
  <w:style w:type="paragraph" w:customStyle="1" w:styleId="11">
    <w:name w:val="样式 正文文本缩进 + 行距: 1.5 倍行距"/>
    <w:basedOn w:val="1"/>
    <w:qFormat/>
    <w:uiPriority w:val="0"/>
    <w:pPr>
      <w:spacing w:after="120"/>
      <w:ind w:left="90" w:leftChars="32" w:firstLine="560" w:firstLineChars="200"/>
    </w:pPr>
  </w:style>
  <w:style w:type="paragraph" w:styleId="12">
    <w:name w:val="Date"/>
    <w:basedOn w:val="1"/>
    <w:next w:val="1"/>
    <w:qFormat/>
    <w:uiPriority w:val="0"/>
    <w:pPr>
      <w:ind w:left="100" w:leftChars="2500"/>
    </w:pPr>
  </w:style>
  <w:style w:type="paragraph" w:styleId="13">
    <w:name w:val="Body Text Indent 2"/>
    <w:basedOn w:val="1"/>
    <w:qFormat/>
    <w:uiPriority w:val="0"/>
    <w:pPr>
      <w:spacing w:before="50" w:beforeLines="0" w:line="440" w:lineRule="exact"/>
      <w:ind w:firstLine="560" w:firstLineChars="200"/>
    </w:pPr>
    <w:rPr>
      <w:sz w:val="28"/>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next w:val="15"/>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before="50" w:beforeLines="0" w:line="480" w:lineRule="exact"/>
      <w:ind w:firstLine="560" w:firstLineChars="200"/>
    </w:pPr>
    <w:rPr>
      <w:color w:val="333300"/>
      <w:sz w:val="28"/>
    </w:rPr>
  </w:style>
  <w:style w:type="paragraph" w:styleId="18">
    <w:name w:val="Body Text 2"/>
    <w:basedOn w:val="1"/>
    <w:qFormat/>
    <w:uiPriority w:val="0"/>
    <w:pPr>
      <w:spacing w:after="120" w:afterLines="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w:basedOn w:val="7"/>
    <w:qFormat/>
    <w:uiPriority w:val="0"/>
    <w:pPr>
      <w:spacing w:after="120"/>
      <w:ind w:firstLine="420" w:firstLineChars="100"/>
    </w:pPr>
    <w:rPr>
      <w:sz w:val="21"/>
    </w:rPr>
  </w:style>
  <w:style w:type="paragraph" w:styleId="21">
    <w:name w:val="Body Text First Indent 2"/>
    <w:basedOn w:val="10"/>
    <w:next w:val="1"/>
    <w:qFormat/>
    <w:uiPriority w:val="0"/>
    <w:pPr>
      <w:spacing w:after="120" w:line="240" w:lineRule="auto"/>
      <w:ind w:left="420" w:leftChars="200" w:firstLine="42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customStyle="1" w:styleId="26">
    <w:name w:val="标题 1 Char"/>
    <w:link w:val="3"/>
    <w:qFormat/>
    <w:uiPriority w:val="0"/>
    <w:rPr>
      <w:rFonts w:eastAsia="仿宋_GB2312"/>
      <w:b/>
      <w:bCs/>
      <w:kern w:val="44"/>
      <w:sz w:val="44"/>
      <w:szCs w:val="44"/>
      <w:lang w:val="en-US" w:eastAsia="zh-CN" w:bidi="ar-SA"/>
    </w:rPr>
  </w:style>
  <w:style w:type="character" w:customStyle="1" w:styleId="27">
    <w:name w:val="正文缩进 Char"/>
    <w:link w:val="5"/>
    <w:qFormat/>
    <w:uiPriority w:val="0"/>
    <w:rPr>
      <w:rFonts w:ascii="Arial" w:hAnsi="Arial" w:eastAsia="宋体" w:cs="Arial"/>
      <w:bCs/>
      <w:spacing w:val="10"/>
      <w:kern w:val="2"/>
      <w:sz w:val="24"/>
      <w:szCs w:val="18"/>
      <w:lang w:val="en-US" w:eastAsia="zh-CN" w:bidi="ar-SA"/>
    </w:rPr>
  </w:style>
  <w:style w:type="character" w:customStyle="1" w:styleId="28">
    <w:name w:val="文档结构图 Char"/>
    <w:link w:val="8"/>
    <w:qFormat/>
    <w:uiPriority w:val="0"/>
    <w:rPr>
      <w:rFonts w:ascii="宋体"/>
      <w:kern w:val="2"/>
      <w:sz w:val="18"/>
    </w:rPr>
  </w:style>
  <w:style w:type="character" w:customStyle="1" w:styleId="29">
    <w:name w:val="批注文字 Char"/>
    <w:link w:val="9"/>
    <w:qFormat/>
    <w:uiPriority w:val="0"/>
  </w:style>
  <w:style w:type="character" w:customStyle="1" w:styleId="30">
    <w:name w:val="apple-style-span"/>
    <w:qFormat/>
    <w:uiPriority w:val="0"/>
  </w:style>
  <w:style w:type="character" w:customStyle="1" w:styleId="31">
    <w:name w:val="文章正文样式 Char Char Char Char3"/>
    <w:link w:val="32"/>
    <w:qFormat/>
    <w:uiPriority w:val="0"/>
    <w:rPr>
      <w:rFonts w:ascii="宋体" w:hAnsi="宋体" w:eastAsia="宋体" w:cs="宋体"/>
      <w:bCs/>
      <w:kern w:val="2"/>
      <w:sz w:val="24"/>
      <w:szCs w:val="18"/>
      <w:lang w:val="en-US" w:eastAsia="zh-CN" w:bidi="ar-SA"/>
    </w:rPr>
  </w:style>
  <w:style w:type="paragraph" w:customStyle="1" w:styleId="32">
    <w:name w:val="文章正文样式 Char Char Char4"/>
    <w:basedOn w:val="1"/>
    <w:link w:val="31"/>
    <w:qFormat/>
    <w:uiPriority w:val="0"/>
    <w:pPr>
      <w:spacing w:line="520" w:lineRule="exact"/>
      <w:ind w:firstLine="480" w:firstLineChars="200"/>
      <w:jc w:val="left"/>
    </w:pPr>
    <w:rPr>
      <w:rFonts w:ascii="宋体" w:hAnsi="宋体" w:eastAsia="宋体" w:cs="宋体"/>
      <w:bCs/>
      <w:sz w:val="24"/>
      <w:szCs w:val="18"/>
    </w:rPr>
  </w:style>
  <w:style w:type="paragraph" w:customStyle="1" w:styleId="33">
    <w:name w:val=" 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styleId="34">
    <w:name w:val="List Paragraph"/>
    <w:basedOn w:val="1"/>
    <w:qFormat/>
    <w:uiPriority w:val="34"/>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5">
    <w:name w:val=" Char Char Char Char"/>
    <w:basedOn w:val="1"/>
    <w:qFormat/>
    <w:uiPriority w:val="0"/>
    <w:rPr>
      <w:rFonts w:eastAsia="宋体"/>
      <w:sz w:val="24"/>
      <w:szCs w:val="24"/>
    </w:rPr>
  </w:style>
  <w:style w:type="paragraph" w:customStyle="1" w:styleId="36">
    <w:name w:val="p23"/>
    <w:basedOn w:val="1"/>
    <w:qFormat/>
    <w:uiPriority w:val="0"/>
    <w:pPr>
      <w:widowControl/>
      <w:snapToGrid w:val="0"/>
      <w:spacing w:line="420" w:lineRule="auto"/>
      <w:ind w:firstLine="420"/>
    </w:pPr>
    <w:rPr>
      <w:rFonts w:ascii="宋体" w:hAnsi="宋体" w:eastAsia="宋体" w:cs="宋体"/>
      <w:kern w:val="0"/>
      <w:sz w:val="24"/>
      <w:szCs w:val="24"/>
    </w:rPr>
  </w:style>
  <w:style w:type="paragraph" w:customStyle="1" w:styleId="37">
    <w:name w:val="1"/>
    <w:basedOn w:val="1"/>
    <w:next w:val="7"/>
    <w:qFormat/>
    <w:uiPriority w:val="0"/>
    <w:pPr>
      <w:jc w:val="center"/>
    </w:pPr>
    <w:rPr>
      <w:sz w:val="32"/>
    </w:rPr>
  </w:style>
  <w:style w:type="paragraph" w:customStyle="1" w:styleId="38">
    <w:name w:val="标准正文"/>
    <w:basedOn w:val="1"/>
    <w:qFormat/>
    <w:uiPriority w:val="0"/>
    <w:pPr>
      <w:spacing w:line="500" w:lineRule="exact"/>
      <w:ind w:firstLine="200" w:firstLineChars="200"/>
      <w:jc w:val="left"/>
    </w:pPr>
    <w:rPr>
      <w:sz w:val="24"/>
    </w:rPr>
  </w:style>
  <w:style w:type="paragraph" w:customStyle="1" w:styleId="39">
    <w:name w:val="Char Char Char Char Char Char Char Char Char"/>
    <w:basedOn w:val="1"/>
    <w:qFormat/>
    <w:uiPriority w:val="0"/>
    <w:pPr>
      <w:widowControl/>
      <w:spacing w:line="400" w:lineRule="exact"/>
    </w:pPr>
    <w:rPr>
      <w:bCs/>
      <w:sz w:val="24"/>
      <w:szCs w:val="18"/>
    </w:rPr>
  </w:style>
  <w:style w:type="paragraph" w:customStyle="1" w:styleId="40">
    <w:name w:val=" Char Char Char Char Char Char Char Char Char Char"/>
    <w:basedOn w:val="1"/>
    <w:qFormat/>
    <w:uiPriority w:val="0"/>
    <w:rPr>
      <w:rFonts w:eastAsia="宋体"/>
      <w:sz w:val="21"/>
      <w:szCs w:val="20"/>
    </w:rPr>
  </w:style>
  <w:style w:type="paragraph" w:customStyle="1" w:styleId="41">
    <w:name w:val=" Char"/>
    <w:basedOn w:val="1"/>
    <w:qFormat/>
    <w:uiPriority w:val="0"/>
    <w:pPr>
      <w:spacing w:line="360" w:lineRule="auto"/>
      <w:ind w:firstLine="200" w:firstLineChars="200"/>
    </w:pPr>
    <w:rPr>
      <w:rFonts w:ascii="宋体" w:hAnsi="宋体" w:eastAsia="宋体" w:cs="宋体"/>
      <w:sz w:val="24"/>
      <w:szCs w:val="24"/>
    </w:rPr>
  </w:style>
  <w:style w:type="paragraph" w:customStyle="1" w:styleId="42">
    <w:name w:val="报告正文"/>
    <w:basedOn w:val="1"/>
    <w:qFormat/>
    <w:uiPriority w:val="0"/>
    <w:pPr>
      <w:tabs>
        <w:tab w:val="left" w:pos="0"/>
      </w:tabs>
      <w:spacing w:line="360" w:lineRule="auto"/>
    </w:pPr>
    <w:rPr>
      <w:rFonts w:ascii="Calibri" w:hAnsi="Calibri" w:eastAsia="宋体" w:cs="Times New Roman"/>
      <w:color w:val="000000"/>
      <w:sz w:val="24"/>
      <w:szCs w:val="24"/>
    </w:rPr>
  </w:style>
  <w:style w:type="paragraph" w:customStyle="1" w:styleId="43">
    <w:name w:val=" Char Char Char Char Char Char Char"/>
    <w:basedOn w:val="1"/>
    <w:qFormat/>
    <w:uiPriority w:val="0"/>
    <w:pPr>
      <w:snapToGrid w:val="0"/>
      <w:spacing w:line="360" w:lineRule="auto"/>
      <w:ind w:firstLine="529" w:firstLineChars="200"/>
    </w:pPr>
    <w:rPr>
      <w:rFonts w:ascii="宋体" w:hAnsi="宋体" w:eastAsia="宋体"/>
      <w:b/>
      <w:sz w:val="24"/>
      <w:szCs w:val="24"/>
    </w:rPr>
  </w:style>
  <w:style w:type="paragraph" w:customStyle="1" w:styleId="44">
    <w:name w:val="样式 Z正文 + 首行缩进:  2 字符1"/>
    <w:basedOn w:val="45"/>
    <w:qFormat/>
    <w:uiPriority w:val="0"/>
    <w:pPr>
      <w:ind w:firstLine="480"/>
    </w:pPr>
    <w:rPr>
      <w:rFonts w:cs="宋体"/>
    </w:rPr>
  </w:style>
  <w:style w:type="paragraph" w:customStyle="1" w:styleId="45">
    <w:name w:val="Z正文"/>
    <w:basedOn w:val="46"/>
    <w:qFormat/>
    <w:uiPriority w:val="0"/>
    <w:pPr>
      <w:ind w:firstLine="200" w:firstLineChars="200"/>
      <w:outlineLvl w:val="9"/>
    </w:pPr>
    <w:rPr>
      <w:rFonts w:ascii="Times New Roman" w:hAnsi="Times New Roman"/>
      <w:sz w:val="24"/>
      <w:szCs w:val="24"/>
    </w:rPr>
  </w:style>
  <w:style w:type="paragraph" w:customStyle="1" w:styleId="46">
    <w:name w:val="样式 标题 1标题 11Head 1wsah1一、标题2Part'Document章Ch + 加粗"/>
    <w:basedOn w:val="3"/>
    <w:qFormat/>
    <w:uiPriority w:val="0"/>
    <w:rPr>
      <w:rFonts w:ascii="黑体"/>
      <w:sz w:val="32"/>
    </w:rPr>
  </w:style>
  <w:style w:type="paragraph" w:customStyle="1" w:styleId="47">
    <w:name w:val="评估正文"/>
    <w:basedOn w:val="1"/>
    <w:qFormat/>
    <w:uiPriority w:val="0"/>
    <w:pPr>
      <w:adjustRightInd w:val="0"/>
      <w:snapToGrid w:val="0"/>
      <w:spacing w:line="600" w:lineRule="exact"/>
    </w:pPr>
    <w:rPr>
      <w:rFonts w:cs="Times New Roman"/>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hb</Company>
  <Pages>4</Pages>
  <Words>1327</Words>
  <Characters>1477</Characters>
  <Lines>9</Lines>
  <Paragraphs>2</Paragraphs>
  <TotalTime>26</TotalTime>
  <ScaleCrop>false</ScaleCrop>
  <LinksUpToDate>false</LinksUpToDate>
  <CharactersWithSpaces>1513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2023-07-27T02:38:00Z</dcterms:created>
  <dc:creator>user1</dc:creator>
  <cp:lastModifiedBy>米饭团阿团</cp:lastModifiedBy>
  <cp:lastPrinted>2025-08-06T08:50:00Z</cp:lastPrinted>
  <dcterms:modified xsi:type="dcterms:W3CDTF">2025-09-17T02:59:00Z</dcterms:modified>
  <dc:title>南环建字[2000]037号</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B879F5F691E243BF9502386D1EA7D994_13</vt:lpwstr>
  </property>
  <property fmtid="{D5CDD505-2E9C-101B-9397-08002B2CF9AE}" pid="4" name="KSOTemplateDocerSaveRecord">
    <vt:lpwstr>eyJoZGlkIjoiMTI1Y2ExNDRjYTY0MDI0NGY5MDk2NTQxOTgxMDJiOTgiLCJ1c2VySWQiOiI1OTU1MjM5ODAifQ==</vt:lpwstr>
  </property>
</Properties>
</file>