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62AC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大标宋简体" w:hAnsi="Times New Roman" w:eastAsia="方正大标宋简体" w:cs="Times New Roman"/>
          <w:sz w:val="44"/>
          <w:szCs w:val="44"/>
          <w:lang w:eastAsia="zh-CN"/>
        </w:rPr>
      </w:pPr>
      <w:r>
        <w:rPr>
          <w:rFonts w:hint="default" w:ascii="方正大标宋简体" w:hAnsi="Times New Roman" w:eastAsia="方正大标宋简体" w:cs="Times New Roman"/>
          <w:sz w:val="36"/>
          <w:szCs w:val="36"/>
          <w:lang w:val="en" w:eastAsia="zh-CN"/>
        </w:rPr>
        <w:t>南宁经济技术开发区管理委员会</w:t>
      </w:r>
      <w:r>
        <w:rPr>
          <w:rFonts w:hint="eastAsia" w:ascii="方正大标宋简体" w:hAnsi="Times New Roman" w:eastAsia="方正大标宋简体" w:cs="Times New Roman"/>
          <w:sz w:val="36"/>
          <w:szCs w:val="36"/>
          <w:lang w:eastAsia="zh-CN"/>
        </w:rPr>
        <w:t>在经开区区域</w:t>
      </w:r>
      <w:r>
        <w:rPr>
          <w:rFonts w:hint="eastAsia" w:ascii="方正大标宋简体" w:hAnsi="Times New Roman" w:eastAsia="方正大标宋简体" w:cs="Times New Roman"/>
          <w:sz w:val="36"/>
          <w:szCs w:val="36"/>
          <w:lang w:val="en-US" w:eastAsia="zh-CN"/>
        </w:rPr>
        <w:t>范围</w:t>
      </w:r>
      <w:r>
        <w:rPr>
          <w:rFonts w:hint="eastAsia" w:ascii="方正大标宋简体" w:hAnsi="Times New Roman" w:eastAsia="方正大标宋简体" w:cs="Times New Roman"/>
          <w:sz w:val="36"/>
          <w:szCs w:val="36"/>
          <w:lang w:eastAsia="zh-CN"/>
        </w:rPr>
        <w:t>行使的县（区）级有关行政管理事项目录</w:t>
      </w:r>
    </w:p>
    <w:p w14:paraId="6A53C0C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i w:val="0"/>
          <w:iCs w:val="0"/>
          <w:color w:val="000000"/>
          <w:kern w:val="0"/>
          <w:sz w:val="24"/>
          <w:szCs w:val="24"/>
          <w:u w:val="none"/>
          <w:lang w:val="en-US" w:eastAsia="zh-CN" w:bidi="ar"/>
        </w:rPr>
      </w:pPr>
    </w:p>
    <w:p w14:paraId="274E9BE9">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i w:val="0"/>
          <w:iCs w:val="0"/>
          <w:color w:val="000000"/>
          <w:kern w:val="0"/>
          <w:sz w:val="24"/>
          <w:szCs w:val="24"/>
          <w:u w:val="none"/>
          <w:lang w:val="en-US" w:eastAsia="zh-CN" w:bidi="ar"/>
        </w:rPr>
        <w:t>注：以下10-33项事项针对：（一）由五象新区管委会招商引资企业投资建设的项目；（</w:t>
      </w:r>
      <w:r>
        <w:rPr>
          <w:rFonts w:hint="eastAsia" w:ascii="Times New Roman" w:hAnsi="Times New Roman" w:eastAsia="仿宋_GB2312" w:cs="Times New Roman"/>
          <w:i w:val="0"/>
          <w:iCs w:val="0"/>
          <w:color w:val="000000"/>
          <w:kern w:val="0"/>
          <w:sz w:val="24"/>
          <w:szCs w:val="24"/>
          <w:u w:val="none"/>
          <w:lang w:val="en-US" w:eastAsia="zh-CN" w:bidi="ar"/>
        </w:rPr>
        <w:t>二</w:t>
      </w:r>
      <w:r>
        <w:rPr>
          <w:rFonts w:hint="default" w:ascii="Times New Roman" w:hAnsi="Times New Roman" w:eastAsia="仿宋_GB2312" w:cs="Times New Roman"/>
          <w:i w:val="0"/>
          <w:iCs w:val="0"/>
          <w:color w:val="000000"/>
          <w:kern w:val="0"/>
          <w:sz w:val="24"/>
          <w:szCs w:val="24"/>
          <w:u w:val="none"/>
          <w:lang w:val="en-US" w:eastAsia="zh-CN" w:bidi="ar"/>
        </w:rPr>
        <w:t>）其他位于经开区</w:t>
      </w:r>
      <w:r>
        <w:rPr>
          <w:rFonts w:hint="eastAsia" w:ascii="Times New Roman" w:hAnsi="Times New Roman" w:eastAsia="仿宋_GB2312" w:cs="Times New Roman"/>
          <w:i w:val="0"/>
          <w:iCs w:val="0"/>
          <w:color w:val="000000"/>
          <w:kern w:val="0"/>
          <w:sz w:val="24"/>
          <w:szCs w:val="24"/>
          <w:u w:val="none"/>
          <w:lang w:val="en-US" w:eastAsia="zh-CN" w:bidi="ar"/>
        </w:rPr>
        <w:t>区域</w:t>
      </w:r>
      <w:r>
        <w:rPr>
          <w:rFonts w:hint="default" w:ascii="Times New Roman" w:hAnsi="Times New Roman" w:eastAsia="仿宋_GB2312" w:cs="Times New Roman"/>
          <w:i w:val="0"/>
          <w:iCs w:val="0"/>
          <w:color w:val="000000"/>
          <w:kern w:val="0"/>
          <w:sz w:val="24"/>
          <w:szCs w:val="24"/>
          <w:u w:val="none"/>
          <w:lang w:val="en-US" w:eastAsia="zh-CN" w:bidi="ar"/>
        </w:rPr>
        <w:t>152平方公里范围内的“四上”企业投资建设项目。</w:t>
      </w:r>
      <w:r>
        <w:rPr>
          <w:rFonts w:hint="eastAsia" w:ascii="Times New Roman" w:hAnsi="Times New Roman" w:eastAsia="仿宋_GB2312" w:cs="Times New Roman"/>
          <w:i w:val="0"/>
          <w:iCs w:val="0"/>
          <w:color w:val="000000"/>
          <w:kern w:val="0"/>
          <w:sz w:val="24"/>
          <w:szCs w:val="24"/>
          <w:u w:val="none"/>
          <w:lang w:val="en-US" w:eastAsia="zh-CN" w:bidi="ar"/>
        </w:rPr>
        <w:t>34-210项事项为2023年10月13日后，在经开区管委会取得建筑工程施工许可证纳入监管的项目。</w:t>
      </w:r>
    </w:p>
    <w:p w14:paraId="7883A740">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bookmarkStart w:id="0" w:name="_GoBack"/>
      <w:bookmarkEnd w:id="0"/>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2"/>
        <w:gridCol w:w="1245"/>
        <w:gridCol w:w="8880"/>
        <w:gridCol w:w="2865"/>
        <w:gridCol w:w="1817"/>
      </w:tblGrid>
      <w:tr w14:paraId="14A0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600" w:hRule="atLeast"/>
          <w:tblHeader/>
        </w:trPr>
        <w:tc>
          <w:tcPr>
            <w:tcW w:w="762" w:type="dxa"/>
            <w:tcBorders>
              <w:top w:val="single" w:color="auto" w:sz="4" w:space="0"/>
              <w:left w:val="single" w:color="auto" w:sz="4" w:space="0"/>
              <w:bottom w:val="single" w:color="auto" w:sz="4" w:space="0"/>
              <w:right w:val="single" w:color="auto" w:sz="4" w:space="0"/>
            </w:tcBorders>
            <w:noWrap/>
            <w:vAlign w:val="center"/>
          </w:tcPr>
          <w:p w14:paraId="4E555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45" w:type="dxa"/>
            <w:tcBorders>
              <w:top w:val="single" w:color="auto" w:sz="4" w:space="0"/>
              <w:left w:val="single" w:color="auto" w:sz="4" w:space="0"/>
              <w:bottom w:val="single" w:color="auto" w:sz="4" w:space="0"/>
              <w:right w:val="single" w:color="auto" w:sz="4" w:space="0"/>
            </w:tcBorders>
            <w:noWrap/>
            <w:vAlign w:val="center"/>
          </w:tcPr>
          <w:p w14:paraId="04191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权力类型</w:t>
            </w:r>
          </w:p>
        </w:tc>
        <w:tc>
          <w:tcPr>
            <w:tcW w:w="8880" w:type="dxa"/>
            <w:tcBorders>
              <w:top w:val="single" w:color="auto" w:sz="4" w:space="0"/>
              <w:left w:val="single" w:color="auto" w:sz="4" w:space="0"/>
              <w:bottom w:val="single" w:color="auto" w:sz="4" w:space="0"/>
              <w:right w:val="single" w:color="auto" w:sz="4" w:space="0"/>
            </w:tcBorders>
            <w:noWrap/>
            <w:vAlign w:val="center"/>
          </w:tcPr>
          <w:p w14:paraId="40643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865" w:type="dxa"/>
            <w:tcBorders>
              <w:top w:val="single" w:color="auto" w:sz="4" w:space="0"/>
              <w:left w:val="single" w:color="auto" w:sz="4" w:space="0"/>
              <w:bottom w:val="single" w:color="auto" w:sz="4" w:space="0"/>
              <w:right w:val="single" w:color="auto" w:sz="4" w:space="0"/>
            </w:tcBorders>
            <w:noWrap/>
            <w:vAlign w:val="center"/>
          </w:tcPr>
          <w:p w14:paraId="6238C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具体细项</w:t>
            </w:r>
          </w:p>
        </w:tc>
        <w:tc>
          <w:tcPr>
            <w:tcW w:w="1817" w:type="dxa"/>
            <w:tcBorders>
              <w:top w:val="single" w:color="auto" w:sz="4" w:space="0"/>
              <w:left w:val="single" w:color="auto" w:sz="4" w:space="0"/>
              <w:bottom w:val="single" w:color="auto" w:sz="4" w:space="0"/>
              <w:right w:val="single" w:color="auto" w:sz="4" w:space="0"/>
            </w:tcBorders>
            <w:noWrap/>
            <w:vAlign w:val="center"/>
          </w:tcPr>
          <w:p w14:paraId="4D5C4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2FFB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5" w:hRule="atLeast"/>
        </w:trPr>
        <w:tc>
          <w:tcPr>
            <w:tcW w:w="762" w:type="dxa"/>
            <w:vMerge w:val="restart"/>
            <w:tcBorders>
              <w:top w:val="single" w:color="auto" w:sz="4" w:space="0"/>
              <w:left w:val="single" w:color="auto" w:sz="4" w:space="0"/>
              <w:right w:val="single" w:color="auto" w:sz="4" w:space="0"/>
            </w:tcBorders>
            <w:noWrap w:val="0"/>
            <w:vAlign w:val="center"/>
          </w:tcPr>
          <w:p w14:paraId="4F97D45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w:t>
            </w:r>
          </w:p>
        </w:tc>
        <w:tc>
          <w:tcPr>
            <w:tcW w:w="1245" w:type="dxa"/>
            <w:vMerge w:val="restart"/>
            <w:tcBorders>
              <w:top w:val="single" w:color="auto" w:sz="4" w:space="0"/>
              <w:left w:val="single" w:color="auto" w:sz="4" w:space="0"/>
              <w:right w:val="single" w:color="auto" w:sz="4" w:space="0"/>
            </w:tcBorders>
            <w:noWrap w:val="0"/>
            <w:vAlign w:val="center"/>
          </w:tcPr>
          <w:p w14:paraId="5566A78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公共服务</w:t>
            </w:r>
          </w:p>
        </w:tc>
        <w:tc>
          <w:tcPr>
            <w:tcW w:w="8880" w:type="dxa"/>
            <w:vMerge w:val="restart"/>
            <w:tcBorders>
              <w:top w:val="single" w:color="auto" w:sz="4" w:space="0"/>
              <w:left w:val="single" w:color="auto" w:sz="4" w:space="0"/>
              <w:right w:val="single" w:color="auto" w:sz="4" w:space="0"/>
            </w:tcBorders>
            <w:noWrap w:val="0"/>
            <w:vAlign w:val="center"/>
          </w:tcPr>
          <w:p w14:paraId="426A50F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政府投资项目审批</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6D25AC9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政府投资项目审批（项目建议书）</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1A81F8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490C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 w:hRule="atLeast"/>
        </w:trPr>
        <w:tc>
          <w:tcPr>
            <w:tcW w:w="762" w:type="dxa"/>
            <w:vMerge w:val="continue"/>
            <w:tcBorders>
              <w:left w:val="single" w:color="auto" w:sz="4" w:space="0"/>
              <w:right w:val="single" w:color="auto" w:sz="4" w:space="0"/>
            </w:tcBorders>
            <w:noWrap w:val="0"/>
            <w:vAlign w:val="center"/>
          </w:tcPr>
          <w:p w14:paraId="1A69BAE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c>
          <w:tcPr>
            <w:tcW w:w="1245" w:type="dxa"/>
            <w:vMerge w:val="continue"/>
            <w:tcBorders>
              <w:left w:val="single" w:color="auto" w:sz="4" w:space="0"/>
              <w:right w:val="single" w:color="auto" w:sz="4" w:space="0"/>
            </w:tcBorders>
            <w:noWrap w:val="0"/>
            <w:vAlign w:val="center"/>
          </w:tcPr>
          <w:p w14:paraId="5E2D029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c>
          <w:tcPr>
            <w:tcW w:w="8880" w:type="dxa"/>
            <w:vMerge w:val="continue"/>
            <w:tcBorders>
              <w:left w:val="single" w:color="auto" w:sz="4" w:space="0"/>
              <w:right w:val="single" w:color="auto" w:sz="4" w:space="0"/>
            </w:tcBorders>
            <w:noWrap w:val="0"/>
            <w:vAlign w:val="center"/>
          </w:tcPr>
          <w:p w14:paraId="229F759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14:paraId="384CFF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政府投资项目审批（可行性研究报告）</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3895F0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7EFC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7" w:hRule="atLeast"/>
        </w:trPr>
        <w:tc>
          <w:tcPr>
            <w:tcW w:w="762" w:type="dxa"/>
            <w:vMerge w:val="continue"/>
            <w:tcBorders>
              <w:left w:val="single" w:color="auto" w:sz="4" w:space="0"/>
              <w:bottom w:val="single" w:color="auto" w:sz="4" w:space="0"/>
              <w:right w:val="single" w:color="auto" w:sz="4" w:space="0"/>
            </w:tcBorders>
            <w:noWrap w:val="0"/>
            <w:vAlign w:val="center"/>
          </w:tcPr>
          <w:p w14:paraId="0D295D0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c>
          <w:tcPr>
            <w:tcW w:w="1245" w:type="dxa"/>
            <w:vMerge w:val="continue"/>
            <w:tcBorders>
              <w:left w:val="single" w:color="auto" w:sz="4" w:space="0"/>
              <w:bottom w:val="single" w:color="auto" w:sz="4" w:space="0"/>
              <w:right w:val="single" w:color="auto" w:sz="4" w:space="0"/>
            </w:tcBorders>
            <w:noWrap w:val="0"/>
            <w:vAlign w:val="center"/>
          </w:tcPr>
          <w:p w14:paraId="195B072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c>
          <w:tcPr>
            <w:tcW w:w="8880" w:type="dxa"/>
            <w:vMerge w:val="continue"/>
            <w:tcBorders>
              <w:left w:val="single" w:color="auto" w:sz="4" w:space="0"/>
              <w:bottom w:val="single" w:color="auto" w:sz="4" w:space="0"/>
              <w:right w:val="single" w:color="auto" w:sz="4" w:space="0"/>
            </w:tcBorders>
            <w:noWrap w:val="0"/>
            <w:vAlign w:val="center"/>
          </w:tcPr>
          <w:p w14:paraId="31D059D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14:paraId="66FB09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政府投资项目审批（初步设计及概算）</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28DDF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4FFAA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0"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D2B32B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CCA8B6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行政许可</w:t>
            </w:r>
          </w:p>
        </w:tc>
        <w:tc>
          <w:tcPr>
            <w:tcW w:w="8880" w:type="dxa"/>
            <w:tcBorders>
              <w:top w:val="single" w:color="auto" w:sz="4" w:space="0"/>
              <w:left w:val="single" w:color="auto" w:sz="4" w:space="0"/>
              <w:bottom w:val="single" w:color="auto" w:sz="4" w:space="0"/>
              <w:right w:val="single" w:color="auto" w:sz="4" w:space="0"/>
            </w:tcBorders>
            <w:noWrap w:val="0"/>
            <w:vAlign w:val="center"/>
          </w:tcPr>
          <w:p w14:paraId="4C52E93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固定资产投资项目核准（含国发〔2016〕72号文件规定的外商投资项目）</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16E217E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新建项目</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E2BFF6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1E49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2"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3A7128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C55EEF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行政许可</w:t>
            </w:r>
          </w:p>
        </w:tc>
        <w:tc>
          <w:tcPr>
            <w:tcW w:w="8880" w:type="dxa"/>
            <w:tcBorders>
              <w:top w:val="single" w:color="auto" w:sz="4" w:space="0"/>
              <w:left w:val="single" w:color="auto" w:sz="4" w:space="0"/>
              <w:bottom w:val="single" w:color="auto" w:sz="4" w:space="0"/>
              <w:right w:val="single" w:color="auto" w:sz="4" w:space="0"/>
            </w:tcBorders>
            <w:noWrap w:val="0"/>
            <w:vAlign w:val="center"/>
          </w:tcPr>
          <w:p w14:paraId="72A5323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固定资产投资项目核准</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76B084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企业、事业单位、社会团体等投资建设的固定资产投资项目核准</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700D3EE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5D79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9" w:hRule="atLeast"/>
        </w:trPr>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14:paraId="6F63E7F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245" w:type="dxa"/>
            <w:vMerge w:val="restart"/>
            <w:tcBorders>
              <w:top w:val="single" w:color="auto" w:sz="4" w:space="0"/>
              <w:left w:val="single" w:color="auto" w:sz="4" w:space="0"/>
              <w:bottom w:val="single" w:color="auto" w:sz="4" w:space="0"/>
              <w:right w:val="single" w:color="auto" w:sz="4" w:space="0"/>
            </w:tcBorders>
            <w:noWrap w:val="0"/>
            <w:vAlign w:val="center"/>
          </w:tcPr>
          <w:p w14:paraId="0A30F6C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公共服务</w:t>
            </w:r>
          </w:p>
        </w:tc>
        <w:tc>
          <w:tcPr>
            <w:tcW w:w="8880" w:type="dxa"/>
            <w:vMerge w:val="restart"/>
            <w:tcBorders>
              <w:top w:val="single" w:color="auto" w:sz="4" w:space="0"/>
              <w:left w:val="single" w:color="auto" w:sz="4" w:space="0"/>
              <w:bottom w:val="single" w:color="auto" w:sz="4" w:space="0"/>
              <w:right w:val="single" w:color="auto" w:sz="4" w:space="0"/>
            </w:tcBorders>
            <w:noWrap w:val="0"/>
            <w:vAlign w:val="center"/>
          </w:tcPr>
          <w:p w14:paraId="05D3533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《政府核准的投资项目目录》以外的企业、事业单位、社会团体等不使用政府性资金投资建设项目备案</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37AADA6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《政府核准的投资项目目录》以外的企业投资项目备案—企业投资境内项目备案</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68E62DE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08AE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674D8A9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14:paraId="2C97140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8880" w:type="dxa"/>
            <w:vMerge w:val="continue"/>
            <w:tcBorders>
              <w:top w:val="single" w:color="auto" w:sz="4" w:space="0"/>
              <w:left w:val="single" w:color="auto" w:sz="4" w:space="0"/>
              <w:bottom w:val="single" w:color="auto" w:sz="4" w:space="0"/>
              <w:right w:val="single" w:color="auto" w:sz="4" w:space="0"/>
            </w:tcBorders>
            <w:noWrap w:val="0"/>
            <w:vAlign w:val="center"/>
          </w:tcPr>
          <w:p w14:paraId="6ED6C8B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14:paraId="415249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企业投资项目备案（外商投资项目）</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412E9A1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405E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B40BC1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707D76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行政许可</w:t>
            </w:r>
          </w:p>
        </w:tc>
        <w:tc>
          <w:tcPr>
            <w:tcW w:w="8880" w:type="dxa"/>
            <w:tcBorders>
              <w:top w:val="single" w:color="auto" w:sz="4" w:space="0"/>
              <w:left w:val="single" w:color="auto" w:sz="4" w:space="0"/>
              <w:bottom w:val="single" w:color="auto" w:sz="4" w:space="0"/>
              <w:right w:val="single" w:color="auto" w:sz="4" w:space="0"/>
            </w:tcBorders>
            <w:noWrap w:val="0"/>
            <w:vAlign w:val="center"/>
          </w:tcPr>
          <w:p w14:paraId="02792BC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固定资产投资项目节能审查</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25E037A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固定资产投资项目节能评估和审查</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2C2680D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7227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0"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F8BFC6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5E90A4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行政许可</w:t>
            </w:r>
          </w:p>
        </w:tc>
        <w:tc>
          <w:tcPr>
            <w:tcW w:w="8880" w:type="dxa"/>
            <w:tcBorders>
              <w:top w:val="single" w:color="auto" w:sz="4" w:space="0"/>
              <w:left w:val="single" w:color="auto" w:sz="4" w:space="0"/>
              <w:bottom w:val="single" w:color="auto" w:sz="4" w:space="0"/>
              <w:right w:val="single" w:color="auto" w:sz="4" w:space="0"/>
            </w:tcBorders>
            <w:noWrap w:val="0"/>
            <w:vAlign w:val="center"/>
          </w:tcPr>
          <w:p w14:paraId="3E6BB85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固定资产投资项目核准（含国发〔2016〕72号文件规定的外商投资项目）</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245A823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技术改造项目</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1528843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0F9C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4F1ABB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01C674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行政许可</w:t>
            </w:r>
          </w:p>
        </w:tc>
        <w:tc>
          <w:tcPr>
            <w:tcW w:w="8880" w:type="dxa"/>
            <w:tcBorders>
              <w:top w:val="single" w:color="auto" w:sz="4" w:space="0"/>
              <w:left w:val="single" w:color="auto" w:sz="4" w:space="0"/>
              <w:bottom w:val="single" w:color="auto" w:sz="4" w:space="0"/>
              <w:right w:val="single" w:color="auto" w:sz="4" w:space="0"/>
            </w:tcBorders>
            <w:noWrap w:val="0"/>
            <w:vAlign w:val="center"/>
          </w:tcPr>
          <w:p w14:paraId="5F96C35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固定资产投资项目核准</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5AFEF71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企业、事业单位、社会团体等投资建设的固定资产投资项目核准（技术改造类）</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DA40FA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16B7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7B3204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33A04C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公共服务</w:t>
            </w:r>
          </w:p>
        </w:tc>
        <w:tc>
          <w:tcPr>
            <w:tcW w:w="8880" w:type="dxa"/>
            <w:tcBorders>
              <w:top w:val="single" w:color="auto" w:sz="4" w:space="0"/>
              <w:left w:val="single" w:color="auto" w:sz="4" w:space="0"/>
              <w:bottom w:val="single" w:color="auto" w:sz="4" w:space="0"/>
              <w:right w:val="single" w:color="auto" w:sz="4" w:space="0"/>
            </w:tcBorders>
            <w:noWrap w:val="0"/>
            <w:vAlign w:val="center"/>
          </w:tcPr>
          <w:p w14:paraId="2CDC78F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《政府核准的投资项目目录》以外的企业、事业单位、社会团体等不使用政府性资金投资建设项目备案</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3815B02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《政府核准的投资项目目录》以外的企业投资项目备案—工业和信息化项目</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4B9FC3B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354E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FDD0E8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EDE52D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行政许可</w:t>
            </w:r>
          </w:p>
        </w:tc>
        <w:tc>
          <w:tcPr>
            <w:tcW w:w="8880" w:type="dxa"/>
            <w:tcBorders>
              <w:top w:val="single" w:color="auto" w:sz="4" w:space="0"/>
              <w:left w:val="single" w:color="auto" w:sz="4" w:space="0"/>
              <w:bottom w:val="single" w:color="auto" w:sz="4" w:space="0"/>
              <w:right w:val="single" w:color="auto" w:sz="4" w:space="0"/>
            </w:tcBorders>
            <w:noWrap w:val="0"/>
            <w:vAlign w:val="center"/>
          </w:tcPr>
          <w:p w14:paraId="276BC6D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固定资产投资项目节能审查</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4B6E1BC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技术改造类固定资产投资项目节能评估和审查</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363D863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12A5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0"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42F5D1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sz w:val="24"/>
                <w:szCs w:val="24"/>
                <w:u w:val="none"/>
                <w:lang w:val="en-US" w:eastAsia="zh-CN"/>
              </w:rPr>
              <w:t>10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C76EB9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行政许可</w:t>
            </w:r>
          </w:p>
        </w:tc>
        <w:tc>
          <w:tcPr>
            <w:tcW w:w="8880" w:type="dxa"/>
            <w:tcBorders>
              <w:top w:val="single" w:color="auto" w:sz="4" w:space="0"/>
              <w:left w:val="single" w:color="auto" w:sz="4" w:space="0"/>
              <w:bottom w:val="single" w:color="auto" w:sz="4" w:space="0"/>
              <w:right w:val="single" w:color="auto" w:sz="4" w:space="0"/>
            </w:tcBorders>
            <w:noWrap w:val="0"/>
            <w:vAlign w:val="center"/>
          </w:tcPr>
          <w:p w14:paraId="77284BE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建筑工程施工许可</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671A391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14:paraId="23C8B81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6A4E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4"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90CB35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sz w:val="24"/>
                <w:szCs w:val="24"/>
                <w:u w:val="none"/>
                <w:lang w:val="en-US" w:eastAsia="zh-CN"/>
              </w:rPr>
              <w:t>11</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99F475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其他行政权力</w:t>
            </w:r>
          </w:p>
        </w:tc>
        <w:tc>
          <w:tcPr>
            <w:tcW w:w="8880" w:type="dxa"/>
            <w:tcBorders>
              <w:top w:val="single" w:color="auto" w:sz="4" w:space="0"/>
              <w:left w:val="single" w:color="auto" w:sz="4" w:space="0"/>
              <w:bottom w:val="single" w:color="auto" w:sz="4" w:space="0"/>
              <w:right w:val="single" w:color="auto" w:sz="4" w:space="0"/>
            </w:tcBorders>
            <w:noWrap w:val="0"/>
            <w:vAlign w:val="center"/>
          </w:tcPr>
          <w:p w14:paraId="42B9412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建设工程施工招标事项备案</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00771A3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14:paraId="4986ABC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535C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66BB76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sz w:val="24"/>
                <w:szCs w:val="24"/>
                <w:u w:val="none"/>
                <w:lang w:val="en-US" w:eastAsia="zh-CN"/>
              </w:rPr>
              <w:t>12</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11F544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其他行政权力</w:t>
            </w:r>
          </w:p>
        </w:tc>
        <w:tc>
          <w:tcPr>
            <w:tcW w:w="8880" w:type="dxa"/>
            <w:tcBorders>
              <w:top w:val="single" w:color="auto" w:sz="4" w:space="0"/>
              <w:left w:val="single" w:color="auto" w:sz="4" w:space="0"/>
              <w:bottom w:val="single" w:color="auto" w:sz="4" w:space="0"/>
              <w:right w:val="single" w:color="auto" w:sz="4" w:space="0"/>
            </w:tcBorders>
            <w:noWrap w:val="0"/>
            <w:vAlign w:val="center"/>
          </w:tcPr>
          <w:p w14:paraId="2D32438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施工图审查情况备案</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55A2B07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14:paraId="0931879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33802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1A0733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13</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AC4F74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其他行政权力</w:t>
            </w:r>
          </w:p>
        </w:tc>
        <w:tc>
          <w:tcPr>
            <w:tcW w:w="8880" w:type="dxa"/>
            <w:tcBorders>
              <w:top w:val="single" w:color="auto" w:sz="4" w:space="0"/>
              <w:left w:val="single" w:color="auto" w:sz="4" w:space="0"/>
              <w:bottom w:val="single" w:color="auto" w:sz="4" w:space="0"/>
              <w:right w:val="single" w:color="auto" w:sz="4" w:space="0"/>
            </w:tcBorders>
            <w:noWrap w:val="0"/>
            <w:vAlign w:val="center"/>
          </w:tcPr>
          <w:p w14:paraId="5C283DD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建设工程竣工验收备案</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1B457C9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14:paraId="405095C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5C4C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0391A3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14</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ECE52E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其他行政权力</w:t>
            </w:r>
          </w:p>
        </w:tc>
        <w:tc>
          <w:tcPr>
            <w:tcW w:w="8880" w:type="dxa"/>
            <w:tcBorders>
              <w:top w:val="single" w:color="auto" w:sz="4" w:space="0"/>
              <w:left w:val="single" w:color="auto" w:sz="4" w:space="0"/>
              <w:bottom w:val="single" w:color="auto" w:sz="4" w:space="0"/>
              <w:right w:val="single" w:color="auto" w:sz="4" w:space="0"/>
            </w:tcBorders>
            <w:noWrap w:val="0"/>
            <w:vAlign w:val="center"/>
          </w:tcPr>
          <w:p w14:paraId="4E81D7A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建设工程质量、安全监督登记</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714D783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c>
          <w:tcPr>
            <w:tcW w:w="1817" w:type="dxa"/>
            <w:tcBorders>
              <w:top w:val="single" w:color="auto" w:sz="4" w:space="0"/>
              <w:left w:val="single" w:color="auto" w:sz="4" w:space="0"/>
              <w:bottom w:val="single" w:color="auto" w:sz="4" w:space="0"/>
              <w:right w:val="single" w:color="auto" w:sz="4" w:space="0"/>
            </w:tcBorders>
            <w:noWrap w:val="0"/>
            <w:vAlign w:val="center"/>
          </w:tcPr>
          <w:p w14:paraId="6406E99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bl>
    <w:p w14:paraId="79918BAC">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仿宋_GB2312" w:cs="Times New Roman"/>
          <w:i w:val="0"/>
          <w:iCs w:val="0"/>
          <w:color w:val="000000"/>
          <w:sz w:val="24"/>
          <w:szCs w:val="24"/>
          <w:u w:val="none"/>
          <w:lang w:val="en-US" w:eastAsia="zh-C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2"/>
        <w:gridCol w:w="1343"/>
        <w:gridCol w:w="12037"/>
        <w:gridCol w:w="1427"/>
      </w:tblGrid>
      <w:tr w14:paraId="18FA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blHeader/>
        </w:trPr>
        <w:tc>
          <w:tcPr>
            <w:tcW w:w="762" w:type="dxa"/>
            <w:tcBorders>
              <w:top w:val="single" w:color="auto" w:sz="4" w:space="0"/>
              <w:left w:val="single" w:color="auto" w:sz="4" w:space="0"/>
              <w:bottom w:val="single" w:color="auto" w:sz="4" w:space="0"/>
              <w:right w:val="single" w:color="auto" w:sz="4" w:space="0"/>
            </w:tcBorders>
            <w:noWrap w:val="0"/>
            <w:vAlign w:val="center"/>
          </w:tcPr>
          <w:p w14:paraId="697AE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bidi="ar"/>
              </w:rPr>
              <w:t>序号</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C78C3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bidi="ar"/>
              </w:rPr>
              <w:t>权力类型</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DD1A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bidi="ar"/>
              </w:rPr>
              <w:t>项目名称</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DB90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3308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54511C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73087D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其他行政权力</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BDDB1D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拆除工程施工备案</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34A87B2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63B8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1B2605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D9ACAD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行政许可</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8DABD9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建设工程消防设计审查</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102C867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3C32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BB4FC7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BB346E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行政许可</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503B6D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建设工程消防验收</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807CF6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5CC2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511E21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B9AB79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行政确认</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FC2BDF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其他建设工程竣工消防验收备案</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6874361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0918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2618DB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691BD4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行政检查</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EF2BEB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其他建设工程消防验收备案抽查</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BDD3C6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76390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100C4B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9E42A5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行政许可</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59022C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建筑起重机械使用登记</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EC4677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5D06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3C3889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1E1D91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行政检查</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B81AA8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颁发施工许可证后的监督检查</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F56EA5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585E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90AE28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8FD638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行政检查</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2C9727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建设工程材料使用的监督检查</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8B38F3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1D30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E35C0F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4F7C85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行政检查</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10F30A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建设工程质量的监督检查（包括工程竣工验收监督、组织质量事故调查处理、工程建设强制性标准实施情况监督检查）</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954D45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00BB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8D4335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B2997E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行政检查</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13EBC9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建设工程安全生产的监督检查（包括参与安全事故调查）</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3C89854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3E50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D0AD35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6460BA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行政检查</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DC7590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建设工程施工现场文明施工的监督检查</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950369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58E7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4CF519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43E490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行政检查</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51D99C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建筑起重机械安全的行政检查</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28309BE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4B07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6292C3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A1DC03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行政检查</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875408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建筑节能专项监督检查</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159BB7D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1792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5D1ACC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947B96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行政检查</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E52522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对建设领域中推广、限制或者禁止使用的民用建筑节能技术、工艺、材料、设备和产品的监督检查</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C125AE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00BD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D8A9C9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B45B45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行政检查</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3D4B9F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建设工程施工现场质量检测活动的监督检查</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3CC89BA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63CC0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910DEA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30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ED001B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行政检查</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70122F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对推广应用新型墙体材料和禁止使用粘土砖情况进行监督检查</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38C749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4780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4B6174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31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31A2E5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行政检查</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6B8A39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房屋建筑和市政基础设施工程抗震设防情况监督检查(对建设工程抗御地震灾害的行政检查)</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7D99C6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7140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7FDC3C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32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3DB289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其他行政权力</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752993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(建筑、市政行业)施工起重机械和整体提升脚手架、模板等自升式架设设施验收合格登记</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199FDC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38B7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CEAA0F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33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EF666E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其他行政权力</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452AAC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广西工程勘察设计审批</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1CA5E0F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rPr>
            </w:pPr>
          </w:p>
        </w:tc>
      </w:tr>
      <w:tr w14:paraId="6551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910F6A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34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C1719C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C2F03E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对建设单位违法发包行为的处罚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C55F8D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309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EF40BF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35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9699DA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74ED70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任意压缩合理工期；明示或者暗示设计单位或者施工单位违反工程建设强制性标准，使用不合格的建筑材料，降低工程质量；建设单位未按规定办理施工图设计文件审查或者工程质量监督手续等违法行为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9D7B55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FAA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E1AA4E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36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E9F3EF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B9E24B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对未取得施工许可证或者开工报告未经批准擅自施工的处罚；对为规避办理施工许可证将工程项目分解后擅自施工的处罚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3D57C92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6D3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765143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37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4074CE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1E607E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对建设单位未按规定组织竣工验收交付使用的处罚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10DE74D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5F9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E89EF7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38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2838A6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55C026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对工程竣工验收后，建设单位未向建设行政主管部门或者其他有关部门移交建设项目档案的处罚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A43F8B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E30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F02178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39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81DF92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97BDE5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对勘察、设计、施工、工程监理单位超越本单位资质等级承揽工程，未取得资质证书承揽工程，以欺骗手段取得资质证书承揽工程的行为的处罚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15E0032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6300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442C72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40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2A71E6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794280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对勘察、设计、施工、工程监理允许其他单位或者个人以本单位名义承揽工程的处罚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35302BC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B39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B8EC2D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41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145DEF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A4E76D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对承包单位将承包的工程转包的或者违法分包的，工程监理单位转让工程监理业务的处罚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7DEFAE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3B3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4F0B9A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42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5B6289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6D2075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对建筑施工单位不按照工程设计图纸或者施工技术标准施工的行为的处罚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3BF715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E77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363226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43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F196CF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941AC2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对勘察、设计单位未按照规定进行勘察、设计的处罚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1183FD5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2F2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4B97ED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44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776CEF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C64B84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对施工单位未按规定进行检验或取样检测的处罚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27B3F4F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F7D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0E3046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45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F0E4DF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1B070A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对建筑施工单位不履行保修义务或者拖延履行保修义务的处罚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74478F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6FE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5"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8E8A58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46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ACC34E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E95D09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对工程监理单位将不合格的建设工程、建筑材料、建筑构配件和设备按照合格签字的处罚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2755FB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FFC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8A9E61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47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31BCCB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9B08F7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对工程监理单位与被监理工程的施工承包单位以及建筑材料、建筑构配件和设备供应单位有隶属关系或者其他利害关系承担该项建设工程的监理业务的处罚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6D16B1C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6AD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5E7D36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48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9CBB6D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807D24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对涉及建筑主体或者承重结构变动的装修工程，没有设计方案擅自施工的处罚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4F174B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AB1C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F2FA6A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49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E8F6E7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B13EFC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对建设单位未采用新型墙体材料的处罚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3DCACD9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E8B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23D6ED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50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F00D11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F25E7C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对使用国家明令淘汰的工艺和设备生产墙体材料的处罚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9CF77D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279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F00941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51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5425C5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14058C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对在国家和自治区禁止使用实心粘土砖的城镇规划区内，除列入文物保护的古建筑修缮工程外，建设单位或者个人未使用新型墙体材料而使用实心粘土砖的处罚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278A980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A8C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0F21A3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52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CC58BE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D403BC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对设计单位未采用新型墙体材料、施工单位未按照设计要求使用新型墙体材料、监理单位未把使用新型墙体材料的情况纳入监理范围的处罚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20C8148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FAE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49CBBE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53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11008F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DC485A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对建设单位采用欺骗、贿赂等不正当手段取得施工许可证的处罚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63E419D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F10E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E49E43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54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E06A22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9B3758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对建设单位隐瞒有关情况或者提供虚假材料申请施工许可证或伪造或者涂改施工许可证的处罚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289CE38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11D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6A8433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55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7688F2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5387D6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对违反《建筑工程施工许可管理办法》单位直接负责人的主管人员和其他直接责任人员的处罚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37DAF6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720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3A0D59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56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CFCF27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21B007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对工程勘察企业勘察文件没有责任人签字或者签字不全等的处罚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00AD7C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933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6D1A7B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57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8B1A20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E5FC44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对未取得资质证书承揽工程、以欺骗手段取得资质证书承揽工程的处罚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11948E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6A3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691816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58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F6437E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CA1C87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对未经注册，擅自以注册建设工程勘察、设计人员的名义从事建设工程勘察、设计活动的处罚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3D27542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5CD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5"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74C39C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59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0BB45F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58D7C1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对建设工程勘察、设计注册执业人员和其他专业技术人员未受聘于一个建设工程勘察、设计单位或者同时受聘于两个以上建设工程勘察、设计单位，从事建设工程勘察、设计活动的处罚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30087E4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E06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336528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60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98753F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F86368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对勘察、设计单位未依据项目批准文件，城乡规划及专业规划，国家规定的建设工程勘察、设计深度要求编制建设工程勘察、设计文件的处罚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A4EEA3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FF5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413853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61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1FAC18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C738EF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对勘察单位未按照工程建设强制性标准进行勘察，设计单位未根据勘察成果文件进行工程设计，设计单位指定建筑材料、建筑构配件的生产厂、供应商，设计单位未按照工程建设强制性标准进行设计的处罚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676F244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8C6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CC2964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62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D9B307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680B6C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对以个人名义、技术咨询名义承接工程勘察设计业务等行为的处罚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EC4CC1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0DD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70B7BC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63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30B7FF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6B2E70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对为建设工程提供机械设备和配件的单位，未按照安全施工的要求配备齐全有效的保险、限位等安全设施和装置的处罚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27726F7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862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A54AFE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64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E404B9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C456BA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对出租单位出租未经安全性能检测或者经检测不合格的机械设备和施工机具及配件的处罚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24A7EDB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306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B034A9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65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9AFCC3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915C6F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对未编制拆装方案、制定安全施工措施的；未由专业技术人员现场监督的；未出具自检合格证明或者出具虚假证明的；未向施工单位进行安全使用说明，办理移交手续的处罚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D50403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BC7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56E79D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66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49D53E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4401BB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对施工单位挪用列入建设工程概算的安全生产作业环境及安全施工措施所需费用的处罚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989C81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E55E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6B19B6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67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08DC62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C821E6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对施工单位在施工过程中未做好安全施工措施行为的处罚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CAD72A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9F7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22C6DD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68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9F3174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D350D6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对施工单位在施工过程中未按要求做好机械设备查验和施工方案编制行为的处罚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2E3606B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50E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2AB537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69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E34864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8DED25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对建设单位违规对勘察、设计、施工、工程监理等单位提出不符合安全生产法律、法规和强制性标准规定的要求的；要求施工单位压缩合同约定的工期的；将拆除工程发包给不具有相应资质等级的施工单位的处罚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FD9596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347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5D6083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70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8CAEE3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CAD7F0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对工程监理单位未依照法律、法规和工程建设强制性标准实施监理的处罚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F37F1B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C0A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DE2C02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71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B1D632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F2B989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对违反建设单位未提供建设工程安全生产作业环境及安全施工措施所需费用的、建设单位未将保证安全施工的措施或者拆除工程的有关资料报送有关部门备案的处罚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25BD453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884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D8EF74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72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2FFADE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FD6AF0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未设立安全生产管理机构、配备专职安全生产管理人员或者分部分项工程施工时无专职安全生产管理人员现场监督的、施工单位的主要负责人、项目负责人、专职安全生产管理人员、作业人员或者特种作业人员，未经安全教育培训或者经考核不合格即从事相关工作、未在施工现场的危险部位设置明显的安全警示标志，或者未按照国家有关规定在施工现场设置消防通道、消防水源、配备消防设施和灭火器材、未向作业人员提供安全防护用具和安全防护服装、未按照规定在施工起重机械和整体提升脚手架、模板等自升式架设设施验收合格后登记的、使用国家明令淘汰、禁止使用的危及施工安全的工艺、设备、材料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010E40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910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3CE525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73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D9154B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93863A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对施工单位的主要负责人、项目负责人未履行安全生产管理职责的处罚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BF3E75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C2B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94CC68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74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6B645C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DB5007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对施工单位未按照规定设立安全生产管理机构或者配备专职安全生产管理人员等的处罚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1AA57EA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26CC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2DA38E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75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24D227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F06C11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对施工单位、监理单位未按要求将有关信息数据实时上传市建设行政主管部门公共信息系统的处罚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0008FD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A48D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B7C28D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76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C65CF6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26F2F2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对施工单位在施工现场安全生产保护措施有关标准和要求的处罚</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DE7DBC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149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09AC72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77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21CF33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05E62C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施工单位未对围挡进行美化，或者未按要求设置公益广告的</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D5B326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5D0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E40319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78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5419C9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452CD3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施工单位未按要求设置大门的</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6AEFFC6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014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4E8DBF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79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B6983F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7AB703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施工前未硬化车辆出入口和场内道路或者未设置冲洗平台的</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13F3C4A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2D0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BD29D8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80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59DDF9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AF510F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未按要求采用湿法作业控制作业扬尘或者从高处抛撒建筑垃圾的</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92AEFF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7C7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A07638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81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FE43D2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566707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未按要求安装和使用远程视频监控、车辆识别、项目人员信息采集和扬尘污染在线监控等信息系统的</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662E400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C70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0FDC68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82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D6418F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DA623E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在宿舍和办公用房内使用明火，或者私拉、乱接电线的</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2CC1563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352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224B67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83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550959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A20C5B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施工单位未按要求设立公示标牌的</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0775CC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72E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9A9410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84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00F562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1371F7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未按要求堆放建筑材料、构件和机具，或者未按要求堆放建筑废料和建筑垃圾的</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1DA5DD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116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409783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85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83E29F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55303F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未按要求硬化地面的</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654B411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EFA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A6BD92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86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4A160B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BD2756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对建筑施工企业未取得安全生产许可证擅自从事建筑施工活动的处罚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67B9794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819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F2031B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87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B179DE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A35B85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对安全生产许可证有效期满未办理延期手续，继续从事建筑施工活动的处罚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60A1448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0AA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15FE93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88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D070A8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40FD87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对建筑施工企业转让安全生产许可证的，接受转让安全生产许可证、冒用安全生产许可证或者使用伪造的安全生产许可证的处罚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6A76F13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38A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25D6F4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89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91EA48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BBEC9F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对建筑施工企业隐瞒有关情况或者提供虚假材料申请安全生产许可证、以欺骗、贿赂等不正当手段取得安全生产许可证的处罚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5F142F3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21F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F1A30E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90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E8933C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57B70D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对勘察单位未按国家规定的编制要求出具勘察文件的处罚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5EC6CD2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741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3C6B7B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91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741648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D44186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对设计单位出具的设计文件违反规定的处罚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445BD6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A83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87E032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92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4DF079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D68941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对施工单位未按要求编制施工组织设计文件的处罚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255EFC9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AC09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91C52A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93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4AC2A6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66BFC8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监理单位发现施工管理和施工作业不符合工程建设强制性标准、施工图设计文件、施工组织设计文件、专项施工方案要求、建设工程合同约定或者施工现场存在质量安全隐患后，未立即要求施工单位改正，或者未按规定向建设单位、质量安全监督机构报告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33F5E3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186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3B06E6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94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AA39B1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89897A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对监理单位未核验建设工程主要建筑材料、建筑构配件和设备的合格证和进场试验报告并签署核验意见的处罚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C9A613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108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23EDDE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95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7E9BF8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716290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对检测机构在检测过程中违规行为的处罚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35D2E8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8A9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B28678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96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100AB7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809114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对建设单位未按规定将建设工程五方责任主体项目负责人的建设工程质量终身责任承诺书以及法定代表人授权书报质量安全监督机构备案的处罚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020500A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0E1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30F66D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97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7B779E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128790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对参与工程建设的注册执业人员以及按照规定需要持证上岗的管理人员编制虚假建设工程文件资料或者篡改建设工程文件资料、允许他人以本人名义签署建设工程文件资料的处罚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B05397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B58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F06C4D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98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C44D27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ACD996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对施工单位租用未办理备案登记的建筑起重机械的处罚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0150833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907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9365C3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99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18DA82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0F1B0D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对施工单位未在施工现场的显著位置公示相关信息的处罚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1516629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892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C1E522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100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9A5006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EC9EF1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对施工单位未对建设工程材料进行检验，允许不合格建设工程材料进入施工现场的处罚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0E806C6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2CF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CB6A37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101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B0F2D3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5A0247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对建设单位未按规定上传或提交相关竣工验收资料的处罚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41E3B3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25F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6D119E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102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0F3DAA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C8CEA3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对建设单位未按照规定设置永久性标牌的处罚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06AC2B7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E7F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234D5E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103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C226A6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EDDF5A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对建设单位、施工单位未履行保修义务的处罚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57AF088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782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F62E5F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104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B75736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BFBB4F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对建设工程参建单位未处理质量投诉、履行维修义务的处罚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2FE373B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383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9C0EEA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105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61A8AE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C526DC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对隐瞒有关情况或者提供虚假材料申请注册监理工程师的处罚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6CFB8D2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539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02879E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106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49279D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99E54B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对以欺骗、贿赂等不正当手段取得中华人民共和国注册监理工程师注册执业证书的处罚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17E668C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F51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55334A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107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8DA5D4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688138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对未经注册，擅自以注册监理工程师的名义从事工程监理及相关业务活动的处罚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21F4E71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081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EEA5DF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108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CF1E13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AC3922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对未办理变更注册仍执业的处罚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787F974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A76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733E8C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109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ECFD5A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A6243D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对注册监理工程师违规执业行为的处罚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00D260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52DE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C16D0D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110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964235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AE9A0D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对以欺骗、贿赂等不正当手段取得中华人民共和国建造师注册证书的处罚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1B686E9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A99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6C7995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111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1624BF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3AC0B4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对未取得注册证书和执业印章，担任大中型建设工程项目施工单位项目负责人，或者以注册建造师的名义从事相关活动的处罚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7C9D61C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077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D93ADB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112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9ED5C2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B8BBB2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对未办理变更注册而继续执业的注册建造师的处罚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35AD2C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DFC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9BBD8B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113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566820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19AC7C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对注册建造师违规执业行为的处罚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12369AE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F0F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B4A832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114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213766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C17424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对注册建造师或者其聘用单位未按照要求提供注册建造师信用档案信息的处罚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5E13E61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A6B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03829D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115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4C1B3B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C7E29C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对聘用单位为申请人提供虚假注册材料的处罚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33DA5D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B7D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9D2580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116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4AECC0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501048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对未经注册擅自以注册建筑师名义从事注册建筑师业务的处罚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76D3FD7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A7B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0BEC1E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117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8E6C5C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C930BC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对注册建筑师违法执业行为的处罚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79B7FE8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AE4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9FD036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118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95C48D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81313F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对注册建筑师因建筑设计质量不合格发生重大责任事故的处罚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6AEEDCF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D6E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7B96BD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119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4CC3C6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191577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对注册建筑师或者其聘用单位未按照要求提供注册建筑师信用档案信息的处罚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09A55A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93E4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F500E4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120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F0C7E4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36697E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对聘用单位为申请人提供虚假注册材料的处罚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034A47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E85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8FC9C9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121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F3BF7A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C88ED1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对以欺骗、贿赂等不正当手段取得造价工程师注册的处罚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6E592D8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F5A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DB484D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122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C777E6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A371C1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对未经注册而以注册造价工程师的名义从事工程造价活动的处罚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53DEA23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A3B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90CB5F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123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7C7F8B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C309E6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对未办理变更注册而继续执业的注册造价工程师的处罚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285099E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AC7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72D432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124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520417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2EE039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对注册造价工程师违规行为的处罚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2DD726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A1A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912E1E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125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2AB927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AFE7CF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对注册造价工程师或者其聘用单位未按照要求提供造价工程师信用档案信息的处罚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9935FB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DB8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938A7B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126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5D5504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E113D2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对注册执业人员未执行法律、法规和工程建设强制性标准的处罚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622F07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F27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D231F1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127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EEE541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EA81F6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对“安管人员”涂改、倒卖、出租、出借或者以其他形式非法转让安全生产考核合格证书的处罚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CFE4EC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880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DE6E0F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128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F14BC7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687719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对建筑施工企业未按规定开展“安管人员”安全生产教育培训考核、未按规定如实将考核情况记入安全生产教育培训档案的处罚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69E5E7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45E4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6C661B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129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59C86C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8DB048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对“安管人员”未按规定办理证书变更的处罚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13CCCE2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276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1BBE85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130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E7DAFA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B16999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对未取得相应资质、资质证书已过有效期或者超出资质许可范围从事建设工程质量检测活动的处罚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9FA7C2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A55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FD46B6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131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81BDDD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A0DC41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对以欺骗、贿赂等不正当手段取得资质证书的处罚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1B7A813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987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3BF94A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132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D5F707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6A806A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对检测机构违规从事检测活动的处罚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CBC0A9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78B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DD7870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133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756288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A551A1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对出具虚假的检测数据或者检测报告的处罚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215EA17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890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B023A1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134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AEB4B6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216F10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委托未取得相应资质的检测机构进行检测，未将建设工程质量检测费用列入工程概预算并单独列支，未按照规定实施见证，提供的检测试样不满足符合性、真实性、代表性要求，明示或者暗示检测机构出具虚假检测报告，篡改或者伪造检测报告，取样、制样和送检试样不符合规定和工程建设强制性标准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5364EE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7E4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3C6884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135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3A4318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5F3820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对单位直接负责的主管人员和其他直接责任人员的处罚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263E8A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B77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66B406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136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E5BF43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4F1263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对检测机构与所检测建设工程相关的建设、施工、监理单位，以及建筑材料、建筑构配件和设备供应单位有隶属关系或者其他利害关系的；推荐或者监制建筑材料、建筑构配件和设备的；未按照规定在检测报告上签字盖章的；未及时报告发现的违反有关法律法规规定和工程建设强制性标准等行为的；未及时报告涉及结构安全、主要使用功能的不合格检测结果的；未按照规定进行档案和台账管理的；未建立并使用信息化管理系统对检测活动进行管理的；不满足跨省、自治区、直辖市承担检测业务的要求开展相应建设工程质量检测活动的；接受监督检查时不如实提供有关资料、不按照要求参加能力验证和比对试验，或者拒绝、阻碍监督检查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5BCB4DA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p>
        </w:tc>
      </w:tr>
      <w:tr w14:paraId="140E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0572FE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137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83028D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6EF51A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对工程造价咨询企业在建筑工程计价活动中，出具有虚假记载、误导性陈述的工程造价成果文件的处罚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F0AFEC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0E0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2135E9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138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33C8B3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3158DF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施工单位未对超过一定规模的危大工程专项施工方案进行专家论证的；未严格按照专项施工方案组织施工，或者擅自修改专项施工方案的；未按照规定组织危大工程验收的</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2635315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761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7A2CC3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139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8F4906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DC6D4E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对工程竣工验收后，不向建设单位出具质量保修书的；质量保修的内容、期限违反规定的处罚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775B277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18C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CC147A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140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AD39F4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008FB5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对审查机构超出范围从事施工图审查的；使用不符合条件审查人员的；未按规定的内容进行、程序、要求进行审查的处罚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58BCD64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173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6816D1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141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1414DF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A24F45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对审查机构出具虚假审查合格书的处罚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7EFF235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5A8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50ACA8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142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F2FA66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3F2140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对建设单位压缩合理审查周期的；提供不真实送审资料的；对审查机构提出不符合法律、法规和工程建设强制性标准要求的处罚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6BBDAC8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B7B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7194E7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143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D1D115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BA9032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对审查机构机构的法定代表人和其他直接责任人员的处罚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0F5989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FDE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451C0E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144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3E913A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47B5AB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对建设单位擅自使用没有国家技术标准又未经审定通过的新技术、新材料，或者将不适用于抗震设防区的新技术、新材料用于抗震设防区，或者超出经审定的抗震烈度范围的处罚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61CC470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F84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93EDEA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145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F7AB67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E784DB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对产权人和使用人擅自变动或者破坏房屋建筑抗震构件、隔震装置、减震部件或者地震反应观测系统等抗震设施的处罚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22ADF8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A27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A42E5D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146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E246F8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BBBD5F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对产权人未对抗震能力受损、荷载增加或者需提高抗震设防类别的房屋建筑工程，进行抗震验算、修复和加固的处罚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EA1BE5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29F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ABB2D2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147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541B78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CDF0F3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对产权人经鉴定需抗震加固的房屋建筑工程在进行装修改造时未进行抗震加固的处罚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10C3F1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061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DA4797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148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B775A0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6FA234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对建设单位在房屋建筑和市政基础设施工程竣工验收合格之日起15日内未办理工程竣工验收备案的处罚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11DFE76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DCB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5EBA8A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149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301C93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86FFE9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对建设单位将备案机关决定重新组织竣工验收的房屋建筑和市政基础设施工程，在重新组织竣工验收前，擅自交付使用的处罚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DAC8C1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F85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19F1FA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150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BE9241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099A5A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对建设单位采用虚假证明文件办理工程竣工验收备案的处罚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1D6D9A7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897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49D57F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151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3AAE73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A87C37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对未按规定办理备案、注销手续、起重机械安全技术档案的处罚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54279BC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358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F7D15B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152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321DB1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117EC4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对未按规定履行安全职责的，未按规定安装、拆卸工程档案的，未按规定组织安装、拆卸作业的处罚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0320D51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E06A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4E2CD1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153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54FBC2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99F959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对建筑起重机械使用单位未按规定履行安全职责的，未指定专职设备管理人员进行监督检查的，擅自安装非原制造厂制造的标准节和附着装置等的处罚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0A30125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868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01C148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154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91FB08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2D4D09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对施工总承包单位未履行安全职责的处罚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0AA2A7A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A92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D47229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155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A9713B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9A9A19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对监理单位未履行安全职责的处罚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27A9569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D7B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71AFE9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156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33F1B3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C6C7AB5">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对建设单位未按规定协调组织制定多台塔式起重机相互碰撞的安全措施的，接到监理单位报告后，未责令安装单位、使用单位立即停工整顿的处罚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2A6F594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A8C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55C47F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157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F1D0E4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EF136F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对以欺骗、贿赂等不正当手段取得工程造价咨询企业资质的处罚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064A81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0432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B881BA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158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37E887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F9E57B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对未取得工程造价咨询企业资质从事工程造价咨询活动或者超越资质等级承接工程造价咨询业务的处罚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38E2FB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34E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649EC3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159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FDBDC6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DD59E5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对工程造价咨询企业不及时办理资质证书变更手续的处罚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02038E4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A52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CE0CB2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160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C25804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C10B3F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对新设立分支机构不备案的；跨省、自治区、直辖市承接业务不备案的处罚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6C8361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3AE6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D5774A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161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42D515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585608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对工程造价咨询企业违规行为的处罚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EF22B8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0A1C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96CB20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162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62BA4D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FF8859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对申请企业隐瞒有关真实情况或者提供虚假材料申请建筑业企业资质的处罚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FC1962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2D5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B5D473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163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4F0235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7EDBBE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对企业以欺骗、贿赂等不正当手段取得建筑业企业资质的处罚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2F039DC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F47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034251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164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0BCF02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C141D4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对企业申请建筑业企业资质升级、资质增项，在申请之日起前一年至资质许可决定作出前违反规定的处罚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704A7CC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8F3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BA78F7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165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367BC7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84488B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对企业未按照规定及时办理建筑业企业资质证书变更手续的处罚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5E0CDC7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7D3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922474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166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28C6ED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B7D90F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对建筑业企业在接受监督检查时，不如实提供有关材料，或者拒绝、阻碍监督检查的处罚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7BB75DD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3A0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B231AD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167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0B5ADF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BB2A69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对建筑业企业未按照规定要求提供企业信用档案信息的处罚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2769D2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B08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A95E4A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168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10E2C8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3AC59C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以欺骗、贿赂等不正当手段取得工程监理企业资质证书的处罚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5E03A8A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8CC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438CB0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169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308F4C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1128AE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对工程监理企业不及时办理资质证书变更手续的处罚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0AB94E7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851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CFBD2E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170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CB9922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47CE33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对工程监理企业未按照规定要求提供工程监理企业信用档案信息的处罚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10D19D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569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DE917C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171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6FDFE8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EE3852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对监理企业在监理过程中实施商业贿赂或涂改、伪造、出借、转让工程监理企业资质证书的处罚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7FB0C88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2C1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5B9168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172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B18E1A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54C9C9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对建设单位明示或者暗示设计单位、施工单位违反民用建筑节能强制性标准进行设计、施工等行为的处罚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0E7D7D9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E49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E56A47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173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2C2251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BBCDEF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建设单位对不符合民用建筑节能强制性标准的民用建筑项目出具竣工验收合格报告的处罚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D63A44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2D4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EB734E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174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A2CA5E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7477E0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对设计单位未按照民用建筑节能强制性标准进行设计，或者使用列入禁止使用目录的技术、工艺、材料和设备的处罚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6CEA990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2D1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F6313A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175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586605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4FFEA0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施工单位未对进入施工现场的墙体材料、保温材料、门窗、采暖制冷系统和照明设备进行查验等的处罚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F4DDF2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133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14FAC1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176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D25FA4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A57FDA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对工程监理单位未按照民用建筑节能强制性标准实施监理，或墙体、屋面的保温工程施工时，未采取旁站、巡视和平行检验等形式实施监理的处罚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08415FC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0A7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D7FBF5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177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E296FA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CA20F4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对设计单位、施工单位、监理单位违反建筑节能标准的处罚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8F4CA4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FF8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ADF15A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178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1D4DFF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FD89D0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对施工图设计文件审查机构对不符合民用建筑节能强制性标准的施工图设计文件出具审查合格意见的处罚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12349D8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FAE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2DFA62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179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D5EACC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0D8474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对建设单位未在施工现场显著位置公布在建建筑物的能源消耗指标，太阳能、浅层地能利用以及保温隔热节能工程措施等民用建筑节能信息或者未及时组织民用建筑节能工程竣工验收的处罚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5DD4F8A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77B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80B5A7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180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BBC3C2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2A2EDB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民用建筑能效测评机构不遵守民用建筑能效测评技术标准、技术规范，出具虚假民用建筑节能效能检测报告，与项目相关的建设单位、勘察单位、设计单位、施工单位、监理单位以及建筑材料、建筑构配件和设备供应单位有隶属关系或者其他利害关系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5904B29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F89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47BBDE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181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5FDDDE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4A870B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对建设单位在城市规划区内未按照可再生能源利用要求进行建设的处罚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0E1E077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E9A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08E728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182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ED55B8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418ACE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对施工单位承建违法建设项目的处罚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1E0CEE7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498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C1476D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183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DC6948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D826F3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对施工单位在施工工地未采取有效防尘措施、未及时清运或采用密闭式防尘网遮盖建筑土方、工程渣土、建筑垃圾的处罚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2789068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3EB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F1240B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184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F5C73C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0482C2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对建设单位未对暂时不能开工的建设用地的裸露地面进行覆盖，或者未对超过三个月不能开工的建设用地的裸露地面进行绿化、铺装或者遮盖的处罚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2B2D2C5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72A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43104D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185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52FF37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CED73B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对依法应当进行消防设计审查的建设工程，未经依法审查或者审查不合格，擅自施工的处罚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638B894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199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E9FBBC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186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ED206D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45B5B7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对依法应当进行消防验收的建设工程，未经消防验收或者消防验收不合格，擅自投入使用的处罚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48FB1D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3A9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1A92195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187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CEDDE9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7821EA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对建设工程的消防设计、施工不符合国家工程建设消防技术标准的处罚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2253CB9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329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397E74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188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6495C3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43AD031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对消防产品质量认证、消防设施检测等消防技术服务机构出具虚假文件的处罚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5FBC1F1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800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F234DA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189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0AE345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7AFD527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对必须进行招标的项目而不招标的，将必须进行招标的项目化整为零或者以其他任何方式规避招标的处罚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09F542D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812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5A2685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190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412FE9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0E5DA9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对招标代理机构违法代理招投标的处罚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6F1B398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5F4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19DAC4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191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517CA0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93D2FE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对招标人以不合理的条件限制或者排斥潜在投标人的，对潜在投标人实行歧视待遇的，强制要求投标人组成联合体共同投标的，或者限制投标人之间竞争的处罚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03A135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8FF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9C5DB3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192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EA0D09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035E87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对招标人超过本条例规定的比例收取投标保证金、履约保证金或者不按照规定退还投标保证金及银行同期存款利息的处罚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0874E3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221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4F96296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193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58BF5C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DD3F7F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对招标人向他人透露潜在投标人的名称、数量或者可能影响公平竞争的有关招标投标的其他情况的，或者泄露标底的处罚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6453E25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CD9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BC5B82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194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D5B660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549B62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对投标人相互串通投标或者与招标人串通投标的，投标人向招标人或者评标委员会成员行贿谋取中标的处罚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226D31E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412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0FCC254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195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EF5D5A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8B5DC1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对依法必须进行招标的项目的投标人以他人名义投标或者以其他方式弄虚作假，骗取中标，尚未构成犯罪的处罚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7E72D48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015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69C792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196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7CF25F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E926BF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对依法必须进行招标的项目，招标人违法与投标人就投标价格、投标方案等实质性内容进行谈判的处罚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2E3E1B7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4ED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CA05CE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197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19D7E3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247C56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对评标委员会成员不客观、不公正进行评标行为的处罚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208815A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1B3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9E6407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198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CFC0DA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2F776C4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对评标委员会成员收受投标人的财物或者其他好处，向他人透露对投标文件的评审和比较、中标候选人的推荐以及与评标有关的其他情况的处罚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5B02C53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3FC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5CAE7A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199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F3F18C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16046E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对招标人不按照规定对异议作出答复，继续进行招标投标活动的处罚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15ECEC3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E747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B2DE49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200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51EE43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F21FF6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对招标人在评标委员会依法推荐的中标候选人以外确定中标人的，依法必须进行招标的项目在所有投标被评标委员会否决后自行确定中标人的处罚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12A9125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6A7C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E96D11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201</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9DF17F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F13D35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对中标人将中标项目转让给他人的，将中标项目肢解后分别转让给他人的，将中标项目的部分主体、关键性工作分包给他人的，或者分包人再次分包的处罚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150C311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0C2B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3FE870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202</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F7183D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11ADBA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对招标人与中标人不按照招标文件和中标人的投标文件订立合同的，或者招标人、中标人订立背离合同实质性内容的协议的处罚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DE367D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3F5C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736CE42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203</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B04699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3BEFC5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对中标人不按照与招标人订立的合同履行义务，情节严重的处罚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F11DC7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9D2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6"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BAE9B4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204</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5C0A93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0A73A78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对招标人未按规定程序、规定条件组织开展招标活动行为的处罚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674178A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53FB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CA3402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205</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E48BB9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3CC83F6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对依法必须进行招标的项目的招标人不按照规定组建评标委员会，或者确定、更换评标委员会成员违反招标投标法和本条例规定的处罚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1362E8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2AF4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3E92CDE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206</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C01EBB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309B0A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对中标人无正当理由不与招标人订立合同，在签订合同时向招标人提出附加条件，或者不按照招标文件要求提交履约保证金的处罚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55F0DBE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741D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23C406D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207</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8C4DD7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A27D4F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对招标人在发布招标公告、发出投标邀请书或者售出招标文件或资格预审文件后终止招标的</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012D105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F75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F1D22F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208</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62B8F6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66F73CD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对招标人未按规定程序开展招投标活动的处罚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346BABC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1D7E4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5B21DD6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209</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3617FD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549BB8F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对招标人无正当理由不发出中标通知书；不按照规定确定中标人；中标通知书发出后无正当理由改变中标结果；无正当理由不与中标人订立合同；在订立合同时向中标人提出附加条件的处罚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F8BF44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r w14:paraId="489C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14:paraId="623C3F8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210</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82BD25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行政处罚</w:t>
            </w:r>
          </w:p>
        </w:tc>
        <w:tc>
          <w:tcPr>
            <w:tcW w:w="12037" w:type="dxa"/>
            <w:tcBorders>
              <w:top w:val="single" w:color="auto" w:sz="4" w:space="0"/>
              <w:left w:val="single" w:color="auto" w:sz="4" w:space="0"/>
              <w:bottom w:val="single" w:color="auto" w:sz="4" w:space="0"/>
              <w:right w:val="single" w:color="auto" w:sz="4" w:space="0"/>
            </w:tcBorders>
            <w:noWrap w:val="0"/>
            <w:vAlign w:val="center"/>
          </w:tcPr>
          <w:p w14:paraId="1E51BC5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对电子招投标系统未按本办法和技术规范规定具备主要功能的处罚</w:t>
            </w:r>
          </w:p>
        </w:tc>
        <w:tc>
          <w:tcPr>
            <w:tcW w:w="1427" w:type="dxa"/>
            <w:tcBorders>
              <w:top w:val="single" w:color="auto" w:sz="4" w:space="0"/>
              <w:left w:val="single" w:color="auto" w:sz="4" w:space="0"/>
              <w:bottom w:val="single" w:color="auto" w:sz="4" w:space="0"/>
              <w:right w:val="single" w:color="auto" w:sz="4" w:space="0"/>
            </w:tcBorders>
            <w:noWrap w:val="0"/>
            <w:vAlign w:val="top"/>
          </w:tcPr>
          <w:p w14:paraId="41026C6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000000"/>
                <w:sz w:val="24"/>
                <w:szCs w:val="24"/>
                <w:u w:val="none"/>
                <w:lang w:val="en-US" w:eastAsia="zh-CN"/>
              </w:rPr>
            </w:pPr>
          </w:p>
        </w:tc>
      </w:tr>
    </w:tbl>
    <w:p w14:paraId="58879A33">
      <w:pPr>
        <w:spacing w:line="600" w:lineRule="exact"/>
        <w:rPr>
          <w:rFonts w:hint="eastAsia" w:ascii="仿宋_GB2312" w:hAnsi="仿宋_GB2312" w:eastAsia="仿宋_GB2312" w:cs="仿宋_GB2312"/>
          <w:sz w:val="32"/>
          <w:szCs w:val="32"/>
        </w:rPr>
      </w:pPr>
    </w:p>
    <w:sectPr>
      <w:footerReference r:id="rId3" w:type="default"/>
      <w:pgSz w:w="16838" w:h="11906" w:orient="landscape"/>
      <w:pgMar w:top="850" w:right="850" w:bottom="850" w:left="85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0FA75">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DE56B8">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CDE56B8">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A73AD"/>
    <w:rsid w:val="00013AD3"/>
    <w:rsid w:val="002C2575"/>
    <w:rsid w:val="00360AA0"/>
    <w:rsid w:val="00376846"/>
    <w:rsid w:val="005C0D28"/>
    <w:rsid w:val="005F7659"/>
    <w:rsid w:val="006D7F0E"/>
    <w:rsid w:val="008D1DA1"/>
    <w:rsid w:val="008F193C"/>
    <w:rsid w:val="00982EBA"/>
    <w:rsid w:val="00CF1CF2"/>
    <w:rsid w:val="00EF17D0"/>
    <w:rsid w:val="0122279D"/>
    <w:rsid w:val="013438C9"/>
    <w:rsid w:val="023F0464"/>
    <w:rsid w:val="0343400C"/>
    <w:rsid w:val="045F06C7"/>
    <w:rsid w:val="04C42EA2"/>
    <w:rsid w:val="07CF2819"/>
    <w:rsid w:val="08594F64"/>
    <w:rsid w:val="08B00FEA"/>
    <w:rsid w:val="095274DB"/>
    <w:rsid w:val="0B0F14CD"/>
    <w:rsid w:val="0E7451F1"/>
    <w:rsid w:val="0EE24651"/>
    <w:rsid w:val="0F30726F"/>
    <w:rsid w:val="0F4C0009"/>
    <w:rsid w:val="0FC71518"/>
    <w:rsid w:val="11BF70AB"/>
    <w:rsid w:val="13566807"/>
    <w:rsid w:val="157306F8"/>
    <w:rsid w:val="16007AB2"/>
    <w:rsid w:val="17E3743F"/>
    <w:rsid w:val="17E9506A"/>
    <w:rsid w:val="19107489"/>
    <w:rsid w:val="1AC967C4"/>
    <w:rsid w:val="1B0D0CA7"/>
    <w:rsid w:val="1B9238A2"/>
    <w:rsid w:val="1B95482A"/>
    <w:rsid w:val="1C7A05BE"/>
    <w:rsid w:val="1C8C63BA"/>
    <w:rsid w:val="1E6A25A2"/>
    <w:rsid w:val="1EFEC596"/>
    <w:rsid w:val="207A734E"/>
    <w:rsid w:val="21F05E39"/>
    <w:rsid w:val="2203793B"/>
    <w:rsid w:val="22E744D4"/>
    <w:rsid w:val="236E38EB"/>
    <w:rsid w:val="23BB668E"/>
    <w:rsid w:val="244E3C37"/>
    <w:rsid w:val="262A33CD"/>
    <w:rsid w:val="26321F0A"/>
    <w:rsid w:val="26B0798F"/>
    <w:rsid w:val="26ED7BDF"/>
    <w:rsid w:val="274F0102"/>
    <w:rsid w:val="277F4129"/>
    <w:rsid w:val="27CE7A10"/>
    <w:rsid w:val="28041684"/>
    <w:rsid w:val="282915F9"/>
    <w:rsid w:val="28D2765C"/>
    <w:rsid w:val="28D330CF"/>
    <w:rsid w:val="2901719A"/>
    <w:rsid w:val="29795174"/>
    <w:rsid w:val="298F49F9"/>
    <w:rsid w:val="2A073013"/>
    <w:rsid w:val="2ACA031E"/>
    <w:rsid w:val="2AF05EF0"/>
    <w:rsid w:val="2BB3797E"/>
    <w:rsid w:val="2C5E73CD"/>
    <w:rsid w:val="2D503F4C"/>
    <w:rsid w:val="2E2110EE"/>
    <w:rsid w:val="2E5F7168"/>
    <w:rsid w:val="2F9B3300"/>
    <w:rsid w:val="31301195"/>
    <w:rsid w:val="32021A6D"/>
    <w:rsid w:val="32AA6580"/>
    <w:rsid w:val="33637DA3"/>
    <w:rsid w:val="34BE3D63"/>
    <w:rsid w:val="34F9229B"/>
    <w:rsid w:val="36E97FA0"/>
    <w:rsid w:val="37F44FFE"/>
    <w:rsid w:val="37FA73AD"/>
    <w:rsid w:val="38B57964"/>
    <w:rsid w:val="3D3F4C45"/>
    <w:rsid w:val="3E5D0DCF"/>
    <w:rsid w:val="3F1756CA"/>
    <w:rsid w:val="3F37C82B"/>
    <w:rsid w:val="3F9872FF"/>
    <w:rsid w:val="3FC3054A"/>
    <w:rsid w:val="40420B90"/>
    <w:rsid w:val="40B7508E"/>
    <w:rsid w:val="40CA0A76"/>
    <w:rsid w:val="42FE52E6"/>
    <w:rsid w:val="43CB7A40"/>
    <w:rsid w:val="43FE476C"/>
    <w:rsid w:val="45321187"/>
    <w:rsid w:val="45700616"/>
    <w:rsid w:val="45D511E4"/>
    <w:rsid w:val="46DE2414"/>
    <w:rsid w:val="47AB5F0D"/>
    <w:rsid w:val="482674A4"/>
    <w:rsid w:val="49662B14"/>
    <w:rsid w:val="4A301734"/>
    <w:rsid w:val="4B2668A2"/>
    <w:rsid w:val="4B290053"/>
    <w:rsid w:val="4FCE098D"/>
    <w:rsid w:val="50241520"/>
    <w:rsid w:val="504030CB"/>
    <w:rsid w:val="507D2B75"/>
    <w:rsid w:val="50F30989"/>
    <w:rsid w:val="5227510E"/>
    <w:rsid w:val="529917B1"/>
    <w:rsid w:val="53F75590"/>
    <w:rsid w:val="54F441BF"/>
    <w:rsid w:val="55C27246"/>
    <w:rsid w:val="56CA120B"/>
    <w:rsid w:val="56ED5952"/>
    <w:rsid w:val="585E1A74"/>
    <w:rsid w:val="58FA1F00"/>
    <w:rsid w:val="5A09649C"/>
    <w:rsid w:val="5B445318"/>
    <w:rsid w:val="5B7377AF"/>
    <w:rsid w:val="5D9A3915"/>
    <w:rsid w:val="5DC455AB"/>
    <w:rsid w:val="5E6952E5"/>
    <w:rsid w:val="615825F8"/>
    <w:rsid w:val="61C36C3A"/>
    <w:rsid w:val="61E70A5D"/>
    <w:rsid w:val="62C749BA"/>
    <w:rsid w:val="63A92167"/>
    <w:rsid w:val="64134EAE"/>
    <w:rsid w:val="648046FE"/>
    <w:rsid w:val="64E513F8"/>
    <w:rsid w:val="650A40B5"/>
    <w:rsid w:val="65A90B99"/>
    <w:rsid w:val="660F1148"/>
    <w:rsid w:val="66B54835"/>
    <w:rsid w:val="681A4028"/>
    <w:rsid w:val="68D80E7F"/>
    <w:rsid w:val="68EB51AE"/>
    <w:rsid w:val="68FE1B5D"/>
    <w:rsid w:val="6A126F6A"/>
    <w:rsid w:val="6AB86104"/>
    <w:rsid w:val="6ACD1F90"/>
    <w:rsid w:val="6AD3027E"/>
    <w:rsid w:val="6B2A39D4"/>
    <w:rsid w:val="6C0B52C6"/>
    <w:rsid w:val="6D415894"/>
    <w:rsid w:val="6DC109F5"/>
    <w:rsid w:val="6E3506E4"/>
    <w:rsid w:val="6F206C6E"/>
    <w:rsid w:val="6F2C3F21"/>
    <w:rsid w:val="6F3E308A"/>
    <w:rsid w:val="6FAF46BB"/>
    <w:rsid w:val="70B17F67"/>
    <w:rsid w:val="72525F5E"/>
    <w:rsid w:val="72A24682"/>
    <w:rsid w:val="73182196"/>
    <w:rsid w:val="735C2D48"/>
    <w:rsid w:val="73A8011B"/>
    <w:rsid w:val="74316AE7"/>
    <w:rsid w:val="74363FFF"/>
    <w:rsid w:val="74402240"/>
    <w:rsid w:val="744F16EE"/>
    <w:rsid w:val="74C02121"/>
    <w:rsid w:val="777F0C37"/>
    <w:rsid w:val="779B61EA"/>
    <w:rsid w:val="77E425BE"/>
    <w:rsid w:val="788A6768"/>
    <w:rsid w:val="7A8F4065"/>
    <w:rsid w:val="7AEC1393"/>
    <w:rsid w:val="7AFB1A3F"/>
    <w:rsid w:val="7C2D6C7B"/>
    <w:rsid w:val="7C942453"/>
    <w:rsid w:val="7CE64A4C"/>
    <w:rsid w:val="7CEF8572"/>
    <w:rsid w:val="7D8511F6"/>
    <w:rsid w:val="7DDF338E"/>
    <w:rsid w:val="7E9F761C"/>
    <w:rsid w:val="7FF65BA6"/>
    <w:rsid w:val="BFFF2C81"/>
    <w:rsid w:val="F6BAE5FD"/>
    <w:rsid w:val="FFFB30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b/>
      <w:bCs/>
      <w:kern w:val="0"/>
      <w:sz w:val="27"/>
      <w:szCs w:val="27"/>
    </w:rPr>
  </w:style>
  <w:style w:type="character" w:default="1" w:styleId="6">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9686</Words>
  <Characters>10023</Characters>
  <Lines>8</Lines>
  <Paragraphs>2</Paragraphs>
  <TotalTime>5</TotalTime>
  <ScaleCrop>false</ScaleCrop>
  <LinksUpToDate>false</LinksUpToDate>
  <CharactersWithSpaces>10023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2025-02-23T16:59:00Z</dcterms:created>
  <dc:creator>john</dc:creator>
  <cp:lastModifiedBy>Water Mark</cp:lastModifiedBy>
  <cp:lastPrinted>2025-05-16T01:59:00Z</cp:lastPrinted>
  <dcterms:modified xsi:type="dcterms:W3CDTF">2026-02-14T09:01:57Z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EC3F4CBD72EF4B6F8EC1E84F9966915A_13</vt:lpwstr>
  </property>
  <property fmtid="{D5CDD505-2E9C-101B-9397-08002B2CF9AE}" pid="4" name="KSOTemplateDocerSaveRecord">
    <vt:lpwstr>eyJoZGlkIjoiYjJjM2Y3MmYyYzNhNTBiODkzMGViMGJjOTM2YmMyNWEiLCJ1c2VySWQiOiIxMTQzMDEwNjc3In0=</vt:lpwstr>
  </property>
</Properties>
</file>