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u w:val="none"/>
        </w:rPr>
      </w:pPr>
      <w:r>
        <w:rPr>
          <w:rFonts w:hint="eastAsia" w:ascii="方正小标宋简体" w:hAnsi="方正小标宋简体" w:eastAsia="方正小标宋简体" w:cs="方正小标宋简体"/>
          <w:b w:val="0"/>
          <w:bCs w:val="0"/>
          <w:color w:val="auto"/>
          <w:sz w:val="44"/>
          <w:szCs w:val="44"/>
          <w:u w:val="none"/>
        </w:rPr>
        <w:t>南宁经济技术开发区防洪应急预案简本</w:t>
      </w:r>
    </w:p>
    <w:tbl>
      <w:tblPr>
        <w:tblStyle w:val="5"/>
        <w:tblW w:w="0" w:type="auto"/>
        <w:jc w:val="center"/>
        <w:tblLayout w:type="fixed"/>
        <w:tblCellMar>
          <w:top w:w="0" w:type="dxa"/>
          <w:left w:w="108" w:type="dxa"/>
          <w:bottom w:w="0" w:type="dxa"/>
          <w:right w:w="108" w:type="dxa"/>
        </w:tblCellMar>
      </w:tblPr>
      <w:tblGrid>
        <w:gridCol w:w="1784"/>
        <w:gridCol w:w="2126"/>
        <w:gridCol w:w="1534"/>
        <w:gridCol w:w="4005"/>
      </w:tblGrid>
      <w:tr>
        <w:tblPrEx>
          <w:tblCellMar>
            <w:top w:w="0" w:type="dxa"/>
            <w:left w:w="108" w:type="dxa"/>
            <w:bottom w:w="0" w:type="dxa"/>
            <w:right w:w="108" w:type="dxa"/>
          </w:tblCellMar>
        </w:tblPrEx>
        <w:trPr>
          <w:trHeight w:val="314" w:hRule="atLeast"/>
          <w:jc w:val="center"/>
        </w:trPr>
        <w:tc>
          <w:tcPr>
            <w:tcW w:w="1784" w:type="dxa"/>
            <w:tcBorders>
              <w:top w:val="single" w:color="000000" w:sz="4" w:space="0"/>
              <w:left w:val="single" w:color="000000" w:sz="4" w:space="0"/>
              <w:bottom w:val="single" w:color="000000" w:sz="4" w:space="0"/>
              <w:right w:val="nil"/>
            </w:tcBorders>
            <w:noWrap w:val="0"/>
            <w:vAlign w:val="top"/>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编制单位</w:t>
            </w:r>
          </w:p>
        </w:tc>
        <w:tc>
          <w:tcPr>
            <w:tcW w:w="7665" w:type="dxa"/>
            <w:gridSpan w:val="3"/>
            <w:tcBorders>
              <w:top w:val="single" w:color="000000" w:sz="4" w:space="0"/>
              <w:left w:val="single" w:color="000000" w:sz="4" w:space="0"/>
              <w:bottom w:val="single" w:color="000000" w:sz="4" w:space="0"/>
              <w:right w:val="single" w:color="000000" w:sz="4" w:space="0"/>
            </w:tcBorders>
            <w:noWrap w:val="0"/>
            <w:vAlign w:val="top"/>
          </w:tcPr>
          <w:p>
            <w:pPr>
              <w:suppressAutoHyphens/>
              <w:jc w:val="center"/>
              <w:rPr>
                <w:rFonts w:hint="default" w:ascii="Calibri" w:hAnsi="Calibri" w:eastAsia="宋体"/>
                <w:color w:val="auto"/>
                <w:u w:val="none"/>
                <w:lang w:val="en-US" w:eastAsia="zh-CN"/>
              </w:rPr>
            </w:pPr>
            <w:r>
              <w:rPr>
                <w:rFonts w:hint="eastAsia" w:ascii="Calibri" w:hAnsi="Calibri"/>
                <w:color w:val="auto"/>
                <w:u w:val="none"/>
                <w:lang w:val="en-US" w:eastAsia="zh-CN"/>
              </w:rPr>
              <w:t>南宁经济技术开发区应急管理局</w:t>
            </w:r>
          </w:p>
        </w:tc>
      </w:tr>
      <w:tr>
        <w:tblPrEx>
          <w:tblCellMar>
            <w:top w:w="0" w:type="dxa"/>
            <w:left w:w="108" w:type="dxa"/>
            <w:bottom w:w="0" w:type="dxa"/>
            <w:right w:w="108" w:type="dxa"/>
          </w:tblCellMar>
        </w:tblPrEx>
        <w:trPr>
          <w:trHeight w:val="437" w:hRule="atLeast"/>
          <w:jc w:val="center"/>
        </w:trPr>
        <w:tc>
          <w:tcPr>
            <w:tcW w:w="1784" w:type="dxa"/>
            <w:tcBorders>
              <w:top w:val="single" w:color="000000" w:sz="4" w:space="0"/>
              <w:left w:val="single" w:color="000000" w:sz="4" w:space="0"/>
              <w:bottom w:val="single" w:color="000000" w:sz="4" w:space="0"/>
              <w:right w:val="nil"/>
            </w:tcBorders>
            <w:noWrap w:val="0"/>
            <w:vAlign w:val="top"/>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单位责任人</w:t>
            </w:r>
          </w:p>
        </w:tc>
        <w:tc>
          <w:tcPr>
            <w:tcW w:w="2126" w:type="dxa"/>
            <w:tcBorders>
              <w:top w:val="single" w:color="000000" w:sz="4" w:space="0"/>
              <w:left w:val="single" w:color="000000" w:sz="4" w:space="0"/>
              <w:bottom w:val="single" w:color="000000" w:sz="4" w:space="0"/>
              <w:right w:val="nil"/>
            </w:tcBorders>
            <w:noWrap w:val="0"/>
            <w:vAlign w:val="top"/>
          </w:tcPr>
          <w:p>
            <w:pPr>
              <w:suppressAutoHyphens/>
              <w:jc w:val="center"/>
              <w:rPr>
                <w:rFonts w:hint="eastAsia" w:ascii="宋体" w:hAnsi="宋体" w:eastAsia="宋体" w:cs="宋体"/>
                <w:color w:val="auto"/>
                <w:sz w:val="24"/>
                <w:szCs w:val="24"/>
                <w:u w:val="none"/>
                <w:lang w:eastAsia="zh-CN"/>
              </w:rPr>
            </w:pPr>
            <w:r>
              <w:rPr>
                <w:rFonts w:hint="eastAsia" w:ascii="宋体" w:hAnsi="宋体" w:cs="宋体"/>
                <w:color w:val="auto"/>
                <w:sz w:val="24"/>
                <w:szCs w:val="24"/>
                <w:u w:val="none"/>
                <w:lang w:val="en-US" w:eastAsia="zh-CN"/>
              </w:rPr>
              <w:t>白云飞</w:t>
            </w:r>
          </w:p>
        </w:tc>
        <w:tc>
          <w:tcPr>
            <w:tcW w:w="1534" w:type="dxa"/>
            <w:tcBorders>
              <w:top w:val="single" w:color="000000" w:sz="4" w:space="0"/>
              <w:left w:val="single" w:color="000000" w:sz="4" w:space="0"/>
              <w:bottom w:val="single" w:color="000000" w:sz="4" w:space="0"/>
              <w:right w:val="nil"/>
            </w:tcBorders>
            <w:noWrap w:val="0"/>
            <w:vAlign w:val="top"/>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联系电话</w:t>
            </w:r>
          </w:p>
        </w:tc>
        <w:tc>
          <w:tcPr>
            <w:tcW w:w="4005" w:type="dxa"/>
            <w:tcBorders>
              <w:top w:val="single" w:color="000000" w:sz="4" w:space="0"/>
              <w:left w:val="single" w:color="000000" w:sz="4" w:space="0"/>
              <w:bottom w:val="single" w:color="000000" w:sz="4" w:space="0"/>
              <w:right w:val="single" w:color="000000" w:sz="4" w:space="0"/>
            </w:tcBorders>
            <w:noWrap w:val="0"/>
            <w:vAlign w:val="top"/>
          </w:tcPr>
          <w:p>
            <w:pPr>
              <w:suppressAutoHyphens/>
              <w:jc w:val="center"/>
              <w:rPr>
                <w:rFonts w:hint="default" w:ascii="Calibri" w:hAnsi="Calibri" w:eastAsia="宋体"/>
                <w:color w:val="FFFFFF"/>
                <w:u w:val="none"/>
                <w:lang w:val="en-US" w:eastAsia="zh-CN"/>
              </w:rPr>
            </w:pPr>
            <w:r>
              <w:rPr>
                <w:rFonts w:hint="eastAsia" w:ascii="宋体" w:hAnsi="宋体" w:cs="宋体"/>
                <w:color w:val="FFFFFF"/>
                <w:sz w:val="24"/>
                <w:szCs w:val="24"/>
                <w:u w:val="none"/>
                <w:lang w:val="en-US" w:eastAsia="zh-CN"/>
              </w:rPr>
              <w:t>15107720333</w:t>
            </w:r>
          </w:p>
        </w:tc>
      </w:tr>
      <w:tr>
        <w:tblPrEx>
          <w:tblCellMar>
            <w:top w:w="0" w:type="dxa"/>
            <w:left w:w="108" w:type="dxa"/>
            <w:bottom w:w="0" w:type="dxa"/>
            <w:right w:w="108" w:type="dxa"/>
          </w:tblCellMar>
        </w:tblPrEx>
        <w:trPr>
          <w:jc w:val="center"/>
        </w:trPr>
        <w:tc>
          <w:tcPr>
            <w:tcW w:w="1784" w:type="dxa"/>
            <w:tcBorders>
              <w:top w:val="single" w:color="000000" w:sz="4" w:space="0"/>
              <w:left w:val="single" w:color="000000" w:sz="4" w:space="0"/>
              <w:bottom w:val="single" w:color="000000" w:sz="4" w:space="0"/>
              <w:right w:val="nil"/>
            </w:tcBorders>
            <w:noWrap w:val="0"/>
            <w:vAlign w:val="top"/>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单位联系人</w:t>
            </w:r>
          </w:p>
        </w:tc>
        <w:tc>
          <w:tcPr>
            <w:tcW w:w="2126" w:type="dxa"/>
            <w:tcBorders>
              <w:top w:val="single" w:color="000000" w:sz="4" w:space="0"/>
              <w:left w:val="single" w:color="000000" w:sz="4" w:space="0"/>
              <w:bottom w:val="single" w:color="000000" w:sz="4" w:space="0"/>
              <w:right w:val="nil"/>
            </w:tcBorders>
            <w:noWrap w:val="0"/>
            <w:vAlign w:val="top"/>
          </w:tcPr>
          <w:p>
            <w:pPr>
              <w:suppressAutoHyphens/>
              <w:jc w:val="center"/>
              <w:rPr>
                <w:rFonts w:hint="default"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黄皓宇</w:t>
            </w:r>
          </w:p>
        </w:tc>
        <w:tc>
          <w:tcPr>
            <w:tcW w:w="1534" w:type="dxa"/>
            <w:tcBorders>
              <w:top w:val="single" w:color="000000" w:sz="4" w:space="0"/>
              <w:left w:val="single" w:color="000000" w:sz="4" w:space="0"/>
              <w:bottom w:val="single" w:color="000000" w:sz="4" w:space="0"/>
              <w:right w:val="nil"/>
            </w:tcBorders>
            <w:noWrap w:val="0"/>
            <w:vAlign w:val="top"/>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联系电话</w:t>
            </w:r>
          </w:p>
        </w:tc>
        <w:tc>
          <w:tcPr>
            <w:tcW w:w="4005" w:type="dxa"/>
            <w:tcBorders>
              <w:top w:val="single" w:color="000000" w:sz="4" w:space="0"/>
              <w:left w:val="single" w:color="000000" w:sz="4" w:space="0"/>
              <w:bottom w:val="single" w:color="000000" w:sz="4" w:space="0"/>
              <w:right w:val="single" w:color="000000" w:sz="4" w:space="0"/>
            </w:tcBorders>
            <w:noWrap w:val="0"/>
            <w:vAlign w:val="top"/>
          </w:tcPr>
          <w:p>
            <w:pPr>
              <w:suppressAutoHyphens/>
              <w:jc w:val="center"/>
              <w:rPr>
                <w:rFonts w:hint="default" w:ascii="Calibri" w:hAnsi="Calibri" w:eastAsia="宋体"/>
                <w:color w:val="FFFFFF"/>
                <w:u w:val="none"/>
                <w:lang w:val="en-US" w:eastAsia="zh-CN"/>
              </w:rPr>
            </w:pPr>
            <w:r>
              <w:rPr>
                <w:rFonts w:hint="eastAsia" w:ascii="宋体" w:hAnsi="宋体" w:cs="宋体"/>
                <w:color w:val="FFFFFF"/>
                <w:sz w:val="24"/>
                <w:szCs w:val="24"/>
                <w:u w:val="none"/>
                <w:lang w:val="en-US" w:eastAsia="zh-CN"/>
              </w:rPr>
              <w:t>18172395733</w:t>
            </w:r>
          </w:p>
        </w:tc>
      </w:tr>
    </w:tbl>
    <w:p>
      <w:pPr>
        <w:rPr>
          <w:rFonts w:ascii="宋体" w:hAnsi="宋体" w:eastAsia="宋体" w:cs="宋体"/>
          <w:color w:val="auto"/>
          <w:sz w:val="13"/>
          <w:szCs w:val="13"/>
          <w:u w:val="none"/>
        </w:rPr>
      </w:pPr>
    </w:p>
    <w:tbl>
      <w:tblPr>
        <w:tblStyle w:val="5"/>
        <w:tblW w:w="10496" w:type="dxa"/>
        <w:jc w:val="center"/>
        <w:tblLayout w:type="fixed"/>
        <w:tblCellMar>
          <w:top w:w="0" w:type="dxa"/>
          <w:left w:w="108" w:type="dxa"/>
          <w:bottom w:w="0" w:type="dxa"/>
          <w:right w:w="108" w:type="dxa"/>
        </w:tblCellMar>
      </w:tblPr>
      <w:tblGrid>
        <w:gridCol w:w="537"/>
        <w:gridCol w:w="709"/>
        <w:gridCol w:w="992"/>
        <w:gridCol w:w="1084"/>
        <w:gridCol w:w="2365"/>
        <w:gridCol w:w="520"/>
        <w:gridCol w:w="1016"/>
        <w:gridCol w:w="329"/>
        <w:gridCol w:w="425"/>
        <w:gridCol w:w="1235"/>
        <w:gridCol w:w="466"/>
        <w:gridCol w:w="73"/>
        <w:gridCol w:w="20"/>
        <w:gridCol w:w="725"/>
      </w:tblGrid>
      <w:tr>
        <w:tblPrEx>
          <w:tblCellMar>
            <w:top w:w="0" w:type="dxa"/>
            <w:left w:w="108" w:type="dxa"/>
            <w:bottom w:w="0" w:type="dxa"/>
            <w:right w:w="108" w:type="dxa"/>
          </w:tblCellMar>
        </w:tblPrEx>
        <w:trPr>
          <w:cantSplit/>
          <w:trHeight w:val="281" w:hRule="atLeast"/>
          <w:jc w:val="center"/>
        </w:trPr>
        <w:tc>
          <w:tcPr>
            <w:tcW w:w="537" w:type="dxa"/>
            <w:vMerge w:val="restart"/>
            <w:tcBorders>
              <w:top w:val="single" w:color="000000" w:sz="4" w:space="0"/>
              <w:left w:val="single" w:color="000000" w:sz="4" w:space="0"/>
              <w:bottom w:val="single" w:color="000000" w:sz="4" w:space="0"/>
              <w:right w:val="nil"/>
            </w:tcBorders>
            <w:noWrap w:val="0"/>
            <w:vAlign w:val="top"/>
          </w:tcPr>
          <w:p>
            <w:pPr>
              <w:snapToGrid w:val="0"/>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r>
              <w:rPr>
                <w:rFonts w:hint="eastAsia" w:ascii="宋体" w:hAnsi="宋体" w:cs="宋体"/>
                <w:color w:val="auto"/>
                <w:sz w:val="24"/>
                <w:szCs w:val="24"/>
                <w:u w:val="none"/>
              </w:rPr>
              <w:t>组</w:t>
            </w:r>
          </w:p>
          <w:p>
            <w:pPr>
              <w:rPr>
                <w:rFonts w:ascii="宋体" w:hAnsi="宋体" w:cs="宋体"/>
                <w:color w:val="auto"/>
                <w:sz w:val="24"/>
                <w:szCs w:val="24"/>
                <w:u w:val="none"/>
              </w:rPr>
            </w:pPr>
            <w:r>
              <w:rPr>
                <w:rFonts w:hint="eastAsia" w:ascii="宋体" w:hAnsi="宋体" w:cs="宋体"/>
                <w:color w:val="auto"/>
                <w:sz w:val="24"/>
                <w:szCs w:val="24"/>
                <w:u w:val="none"/>
              </w:rPr>
              <w:t>织</w:t>
            </w:r>
          </w:p>
          <w:p>
            <w:pPr>
              <w:rPr>
                <w:rFonts w:ascii="宋体" w:hAnsi="宋体" w:cs="宋体"/>
                <w:color w:val="auto"/>
                <w:sz w:val="24"/>
                <w:szCs w:val="24"/>
                <w:u w:val="none"/>
              </w:rPr>
            </w:pPr>
            <w:r>
              <w:rPr>
                <w:rFonts w:hint="eastAsia" w:ascii="宋体" w:hAnsi="宋体" w:cs="宋体"/>
                <w:color w:val="auto"/>
                <w:sz w:val="24"/>
                <w:szCs w:val="24"/>
                <w:u w:val="none"/>
              </w:rPr>
              <w:t>系</w:t>
            </w:r>
          </w:p>
          <w:p>
            <w:pPr>
              <w:rPr>
                <w:rFonts w:ascii="宋体" w:hAnsi="宋体" w:cs="宋体"/>
                <w:color w:val="auto"/>
                <w:sz w:val="24"/>
                <w:szCs w:val="24"/>
                <w:u w:val="none"/>
              </w:rPr>
            </w:pPr>
            <w:r>
              <w:rPr>
                <w:rFonts w:hint="eastAsia" w:ascii="宋体" w:hAnsi="宋体" w:cs="宋体"/>
                <w:color w:val="auto"/>
                <w:sz w:val="24"/>
                <w:szCs w:val="24"/>
                <w:u w:val="none"/>
              </w:rPr>
              <w:t>统</w:t>
            </w: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r>
              <w:rPr>
                <w:rFonts w:hint="eastAsia" w:ascii="宋体" w:hAnsi="宋体" w:cs="宋体"/>
                <w:color w:val="auto"/>
                <w:sz w:val="24"/>
                <w:szCs w:val="24"/>
                <w:u w:val="none"/>
              </w:rPr>
              <w:t>组</w:t>
            </w:r>
          </w:p>
          <w:p>
            <w:pPr>
              <w:rPr>
                <w:rFonts w:ascii="宋体" w:hAnsi="宋体" w:cs="宋体"/>
                <w:color w:val="auto"/>
                <w:sz w:val="24"/>
                <w:szCs w:val="24"/>
                <w:u w:val="none"/>
              </w:rPr>
            </w:pPr>
            <w:r>
              <w:rPr>
                <w:rFonts w:hint="eastAsia" w:ascii="宋体" w:hAnsi="宋体" w:cs="宋体"/>
                <w:color w:val="auto"/>
                <w:sz w:val="24"/>
                <w:szCs w:val="24"/>
                <w:u w:val="none"/>
              </w:rPr>
              <w:t>织</w:t>
            </w:r>
          </w:p>
          <w:p>
            <w:pPr>
              <w:rPr>
                <w:rFonts w:ascii="宋体" w:hAnsi="宋体" w:cs="宋体"/>
                <w:color w:val="auto"/>
                <w:sz w:val="24"/>
                <w:szCs w:val="24"/>
                <w:u w:val="none"/>
              </w:rPr>
            </w:pPr>
            <w:r>
              <w:rPr>
                <w:rFonts w:hint="eastAsia" w:ascii="宋体" w:hAnsi="宋体" w:cs="宋体"/>
                <w:color w:val="auto"/>
                <w:sz w:val="24"/>
                <w:szCs w:val="24"/>
                <w:u w:val="none"/>
              </w:rPr>
              <w:t>系</w:t>
            </w:r>
          </w:p>
          <w:p>
            <w:pPr>
              <w:rPr>
                <w:rFonts w:ascii="宋体" w:hAnsi="宋体" w:cs="宋体"/>
                <w:color w:val="auto"/>
                <w:sz w:val="24"/>
                <w:szCs w:val="24"/>
                <w:u w:val="none"/>
              </w:rPr>
            </w:pPr>
            <w:r>
              <w:rPr>
                <w:rFonts w:hint="eastAsia" w:ascii="宋体" w:hAnsi="宋体" w:cs="宋体"/>
                <w:color w:val="auto"/>
                <w:sz w:val="24"/>
                <w:szCs w:val="24"/>
                <w:u w:val="none"/>
              </w:rPr>
              <w:t>统</w:t>
            </w: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suppressAutoHyphens/>
              <w:rPr>
                <w:rFonts w:ascii="宋体" w:hAnsi="宋体" w:cs="宋体"/>
                <w:color w:val="auto"/>
                <w:sz w:val="24"/>
                <w:szCs w:val="24"/>
                <w:u w:val="none"/>
              </w:rPr>
            </w:pPr>
          </w:p>
        </w:tc>
        <w:tc>
          <w:tcPr>
            <w:tcW w:w="709" w:type="dxa"/>
            <w:vMerge w:val="restart"/>
            <w:tcBorders>
              <w:top w:val="single" w:color="000000" w:sz="4" w:space="0"/>
              <w:left w:val="single" w:color="000000" w:sz="4" w:space="0"/>
              <w:bottom w:val="single" w:color="000000" w:sz="4" w:space="0"/>
              <w:right w:val="nil"/>
            </w:tcBorders>
            <w:noWrap w:val="0"/>
            <w:vAlign w:val="top"/>
          </w:tcPr>
          <w:p>
            <w:pPr>
              <w:snapToGrid w:val="0"/>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r>
              <w:rPr>
                <w:rFonts w:hint="eastAsia" w:ascii="宋体" w:hAnsi="宋体" w:cs="宋体"/>
                <w:color w:val="auto"/>
                <w:sz w:val="24"/>
                <w:szCs w:val="24"/>
                <w:u w:val="none"/>
              </w:rPr>
              <w:t>组</w:t>
            </w:r>
          </w:p>
          <w:p>
            <w:pPr>
              <w:jc w:val="center"/>
              <w:rPr>
                <w:rFonts w:ascii="宋体" w:hAnsi="宋体" w:cs="宋体"/>
                <w:color w:val="auto"/>
                <w:sz w:val="24"/>
                <w:szCs w:val="24"/>
                <w:u w:val="none"/>
              </w:rPr>
            </w:pPr>
            <w:r>
              <w:rPr>
                <w:rFonts w:hint="eastAsia" w:ascii="宋体" w:hAnsi="宋体" w:cs="宋体"/>
                <w:color w:val="auto"/>
                <w:sz w:val="24"/>
                <w:szCs w:val="24"/>
                <w:u w:val="none"/>
              </w:rPr>
              <w:t>织</w:t>
            </w:r>
          </w:p>
          <w:p>
            <w:pPr>
              <w:jc w:val="center"/>
              <w:rPr>
                <w:rFonts w:ascii="宋体" w:hAnsi="宋体" w:cs="宋体"/>
                <w:color w:val="auto"/>
                <w:sz w:val="24"/>
                <w:szCs w:val="24"/>
                <w:u w:val="none"/>
              </w:rPr>
            </w:pPr>
            <w:r>
              <w:rPr>
                <w:rFonts w:hint="eastAsia" w:ascii="宋体" w:hAnsi="宋体" w:cs="宋体"/>
                <w:color w:val="auto"/>
                <w:sz w:val="24"/>
                <w:szCs w:val="24"/>
                <w:u w:val="none"/>
              </w:rPr>
              <w:t>机</w:t>
            </w:r>
          </w:p>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构</w:t>
            </w:r>
          </w:p>
        </w:tc>
        <w:tc>
          <w:tcPr>
            <w:tcW w:w="2076"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名称</w:t>
            </w:r>
          </w:p>
        </w:tc>
        <w:tc>
          <w:tcPr>
            <w:tcW w:w="2365" w:type="dxa"/>
            <w:tcBorders>
              <w:top w:val="single" w:color="000000" w:sz="4" w:space="0"/>
              <w:left w:val="single" w:color="000000" w:sz="4" w:space="0"/>
              <w:bottom w:val="single" w:color="000000" w:sz="4" w:space="0"/>
              <w:right w:val="nil"/>
            </w:tcBorders>
            <w:noWrap w:val="0"/>
            <w:vAlign w:val="top"/>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职务</w:t>
            </w:r>
          </w:p>
        </w:tc>
        <w:tc>
          <w:tcPr>
            <w:tcW w:w="1536" w:type="dxa"/>
            <w:gridSpan w:val="2"/>
            <w:tcBorders>
              <w:top w:val="single" w:color="000000" w:sz="4" w:space="0"/>
              <w:left w:val="single" w:color="000000" w:sz="4" w:space="0"/>
              <w:bottom w:val="single" w:color="000000" w:sz="4" w:space="0"/>
              <w:right w:val="nil"/>
            </w:tcBorders>
            <w:noWrap w:val="0"/>
            <w:vAlign w:val="top"/>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姓名</w:t>
            </w:r>
          </w:p>
        </w:tc>
        <w:tc>
          <w:tcPr>
            <w:tcW w:w="1989" w:type="dxa"/>
            <w:gridSpan w:val="3"/>
            <w:tcBorders>
              <w:top w:val="single" w:color="000000" w:sz="4" w:space="0"/>
              <w:left w:val="single" w:color="000000" w:sz="4" w:space="0"/>
              <w:bottom w:val="single" w:color="000000" w:sz="4" w:space="0"/>
              <w:right w:val="nil"/>
            </w:tcBorders>
            <w:noWrap w:val="0"/>
            <w:vAlign w:val="top"/>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联系电话</w:t>
            </w:r>
          </w:p>
        </w:tc>
        <w:tc>
          <w:tcPr>
            <w:tcW w:w="1284" w:type="dxa"/>
            <w:gridSpan w:val="4"/>
            <w:tcBorders>
              <w:top w:val="single" w:color="000000" w:sz="4" w:space="0"/>
              <w:left w:val="single" w:color="000000" w:sz="4" w:space="0"/>
              <w:bottom w:val="single" w:color="000000" w:sz="4" w:space="0"/>
              <w:right w:val="single" w:color="000000" w:sz="4" w:space="0"/>
            </w:tcBorders>
            <w:noWrap w:val="0"/>
            <w:vAlign w:val="top"/>
          </w:tcPr>
          <w:p>
            <w:pPr>
              <w:suppressAutoHyphens/>
              <w:jc w:val="center"/>
              <w:rPr>
                <w:rFonts w:ascii="Calibri" w:hAnsi="Calibri"/>
                <w:color w:val="auto"/>
                <w:u w:val="none"/>
              </w:rPr>
            </w:pPr>
            <w:r>
              <w:rPr>
                <w:rFonts w:hint="eastAsia" w:ascii="宋体" w:hAnsi="宋体" w:cs="宋体"/>
                <w:color w:val="auto"/>
                <w:sz w:val="24"/>
                <w:szCs w:val="24"/>
                <w:u w:val="none"/>
              </w:rPr>
              <w:t>备注</w:t>
            </w:r>
          </w:p>
        </w:tc>
      </w:tr>
      <w:tr>
        <w:tblPrEx>
          <w:tblCellMar>
            <w:top w:w="0" w:type="dxa"/>
            <w:left w:w="108" w:type="dxa"/>
            <w:bottom w:w="0" w:type="dxa"/>
            <w:right w:w="108" w:type="dxa"/>
          </w:tblCellMar>
        </w:tblPrEx>
        <w:trPr>
          <w:cantSplit/>
          <w:trHeight w:val="578"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2076" w:type="dxa"/>
            <w:gridSpan w:val="2"/>
            <w:vMerge w:val="restart"/>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领导机构</w:t>
            </w:r>
          </w:p>
        </w:tc>
        <w:tc>
          <w:tcPr>
            <w:tcW w:w="2365" w:type="dxa"/>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指挥长</w:t>
            </w:r>
          </w:p>
        </w:tc>
        <w:tc>
          <w:tcPr>
            <w:tcW w:w="1536"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何尚汉</w:t>
            </w:r>
          </w:p>
        </w:tc>
        <w:tc>
          <w:tcPr>
            <w:tcW w:w="1989"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FFFFFF"/>
                <w:sz w:val="24"/>
                <w:szCs w:val="24"/>
                <w:u w:val="none"/>
              </w:rPr>
            </w:pPr>
            <w:r>
              <w:rPr>
                <w:rFonts w:ascii="宋体" w:hAnsi="宋体" w:cs="宋体"/>
                <w:color w:val="FFFFFF"/>
                <w:sz w:val="24"/>
                <w:szCs w:val="24"/>
                <w:u w:val="none"/>
              </w:rPr>
              <w:t>18277178168</w:t>
            </w:r>
          </w:p>
        </w:tc>
        <w:tc>
          <w:tcPr>
            <w:tcW w:w="1284" w:type="dxa"/>
            <w:gridSpan w:val="4"/>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558"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2076" w:type="dxa"/>
            <w:gridSpan w:val="2"/>
            <w:vMerge w:val="continue"/>
            <w:tcBorders>
              <w:top w:val="single" w:color="000000" w:sz="4" w:space="0"/>
              <w:left w:val="single" w:color="000000" w:sz="4" w:space="0"/>
              <w:bottom w:val="single" w:color="000000" w:sz="4" w:space="0"/>
              <w:right w:val="nil"/>
            </w:tcBorders>
            <w:noWrap w:val="0"/>
            <w:vAlign w:val="center"/>
          </w:tcPr>
          <w:p>
            <w:pPr>
              <w:widowControl/>
              <w:jc w:val="center"/>
              <w:rPr>
                <w:rFonts w:ascii="宋体" w:hAnsi="宋体" w:cs="宋体"/>
                <w:color w:val="auto"/>
                <w:sz w:val="24"/>
                <w:szCs w:val="24"/>
                <w:u w:val="none"/>
              </w:rPr>
            </w:pPr>
          </w:p>
        </w:tc>
        <w:tc>
          <w:tcPr>
            <w:tcW w:w="2365" w:type="dxa"/>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副指挥长</w:t>
            </w:r>
          </w:p>
        </w:tc>
        <w:tc>
          <w:tcPr>
            <w:tcW w:w="1536"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hint="default"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杨贵山</w:t>
            </w:r>
          </w:p>
        </w:tc>
        <w:tc>
          <w:tcPr>
            <w:tcW w:w="1989"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hint="default" w:ascii="宋体" w:hAnsi="宋体" w:eastAsia="宋体" w:cs="宋体"/>
                <w:color w:val="FFFFFF"/>
                <w:sz w:val="24"/>
                <w:szCs w:val="24"/>
                <w:u w:val="none"/>
                <w:lang w:val="en-US" w:eastAsia="zh-CN"/>
              </w:rPr>
            </w:pPr>
            <w:r>
              <w:rPr>
                <w:rFonts w:hint="eastAsia" w:ascii="宋体" w:hAnsi="宋体" w:cs="宋体"/>
                <w:color w:val="FFFFFF"/>
                <w:sz w:val="24"/>
                <w:szCs w:val="24"/>
                <w:u w:val="none"/>
                <w:lang w:val="en-US" w:eastAsia="zh-CN"/>
              </w:rPr>
              <w:t>15878171177</w:t>
            </w:r>
          </w:p>
        </w:tc>
        <w:tc>
          <w:tcPr>
            <w:tcW w:w="1284" w:type="dxa"/>
            <w:gridSpan w:val="4"/>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165"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2076" w:type="dxa"/>
            <w:gridSpan w:val="2"/>
            <w:tcBorders>
              <w:top w:val="single" w:color="000000" w:sz="4" w:space="0"/>
              <w:left w:val="single" w:color="000000" w:sz="4" w:space="0"/>
              <w:bottom w:val="single" w:color="000000" w:sz="4" w:space="0"/>
              <w:right w:val="nil"/>
            </w:tcBorders>
            <w:noWrap w:val="0"/>
            <w:vAlign w:val="center"/>
          </w:tcPr>
          <w:p>
            <w:pPr>
              <w:jc w:val="center"/>
              <w:rPr>
                <w:rFonts w:ascii="宋体" w:hAnsi="宋体" w:cs="宋体"/>
                <w:color w:val="auto"/>
                <w:sz w:val="24"/>
                <w:szCs w:val="24"/>
                <w:u w:val="none"/>
              </w:rPr>
            </w:pPr>
            <w:r>
              <w:rPr>
                <w:rFonts w:hint="eastAsia" w:ascii="宋体" w:hAnsi="宋体" w:cs="宋体"/>
                <w:color w:val="auto"/>
                <w:sz w:val="24"/>
                <w:szCs w:val="24"/>
                <w:u w:val="none"/>
              </w:rPr>
              <w:t>日常工作</w:t>
            </w:r>
          </w:p>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机构</w:t>
            </w:r>
          </w:p>
        </w:tc>
        <w:tc>
          <w:tcPr>
            <w:tcW w:w="2365" w:type="dxa"/>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办公室主任</w:t>
            </w:r>
          </w:p>
        </w:tc>
        <w:tc>
          <w:tcPr>
            <w:tcW w:w="1536"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hint="eastAsia" w:ascii="宋体" w:hAnsi="宋体" w:eastAsia="宋体" w:cs="宋体"/>
                <w:color w:val="auto"/>
                <w:sz w:val="24"/>
                <w:szCs w:val="24"/>
                <w:u w:val="none"/>
                <w:lang w:eastAsia="zh-CN"/>
              </w:rPr>
            </w:pPr>
            <w:r>
              <w:rPr>
                <w:rFonts w:hint="eastAsia" w:ascii="宋体" w:hAnsi="宋体" w:cs="宋体"/>
                <w:color w:val="auto"/>
                <w:sz w:val="24"/>
                <w:szCs w:val="24"/>
                <w:u w:val="none"/>
                <w:lang w:val="en-US" w:eastAsia="zh-CN"/>
              </w:rPr>
              <w:t>白云飞</w:t>
            </w:r>
          </w:p>
        </w:tc>
        <w:tc>
          <w:tcPr>
            <w:tcW w:w="1989"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FFFFFF"/>
                <w:sz w:val="24"/>
                <w:szCs w:val="24"/>
                <w:u w:val="none"/>
              </w:rPr>
            </w:pPr>
            <w:r>
              <w:rPr>
                <w:rFonts w:hint="eastAsia" w:ascii="宋体" w:hAnsi="宋体" w:cs="宋体"/>
                <w:color w:val="FFFFFF"/>
                <w:sz w:val="24"/>
                <w:szCs w:val="24"/>
                <w:u w:val="none"/>
                <w:lang w:val="en-US" w:eastAsia="zh-CN"/>
              </w:rPr>
              <w:t>15107720333</w:t>
            </w:r>
          </w:p>
        </w:tc>
        <w:tc>
          <w:tcPr>
            <w:tcW w:w="1284" w:type="dxa"/>
            <w:gridSpan w:val="4"/>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165"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2076" w:type="dxa"/>
            <w:gridSpan w:val="2"/>
            <w:vMerge w:val="restart"/>
            <w:tcBorders>
              <w:top w:val="single" w:color="000000" w:sz="4" w:space="0"/>
              <w:left w:val="single" w:color="000000" w:sz="4" w:space="0"/>
              <w:bottom w:val="single" w:color="000000" w:sz="4" w:space="0"/>
              <w:right w:val="nil"/>
            </w:tcBorders>
            <w:noWrap w:val="0"/>
            <w:vAlign w:val="center"/>
          </w:tcPr>
          <w:p>
            <w:pPr>
              <w:jc w:val="center"/>
              <w:rPr>
                <w:rFonts w:ascii="宋体" w:hAnsi="宋体" w:cs="宋体"/>
                <w:color w:val="auto"/>
                <w:sz w:val="24"/>
                <w:szCs w:val="24"/>
                <w:u w:val="none"/>
              </w:rPr>
            </w:pPr>
            <w:r>
              <w:rPr>
                <w:rFonts w:hint="eastAsia" w:ascii="宋体" w:hAnsi="宋体" w:cs="宋体"/>
                <w:color w:val="auto"/>
                <w:sz w:val="24"/>
                <w:szCs w:val="24"/>
                <w:u w:val="none"/>
              </w:rPr>
              <w:t>联席会议</w:t>
            </w:r>
          </w:p>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制度</w:t>
            </w:r>
          </w:p>
        </w:tc>
        <w:tc>
          <w:tcPr>
            <w:tcW w:w="7174" w:type="dxa"/>
            <w:gridSpan w:val="10"/>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ascii="Calibri" w:hAnsi="Calibri"/>
                <w:color w:val="auto"/>
                <w:u w:val="none"/>
              </w:rPr>
            </w:pPr>
            <w:r>
              <w:rPr>
                <w:rFonts w:hint="eastAsia" w:ascii="宋体" w:hAnsi="宋体" w:cs="宋体"/>
                <w:color w:val="auto"/>
                <w:sz w:val="24"/>
                <w:szCs w:val="24"/>
                <w:u w:val="none"/>
              </w:rPr>
              <w:t>工作制度</w:t>
            </w:r>
          </w:p>
        </w:tc>
      </w:tr>
      <w:tr>
        <w:tblPrEx>
          <w:tblCellMar>
            <w:top w:w="0" w:type="dxa"/>
            <w:left w:w="108" w:type="dxa"/>
            <w:bottom w:w="0" w:type="dxa"/>
            <w:right w:w="108" w:type="dxa"/>
          </w:tblCellMar>
        </w:tblPrEx>
        <w:trPr>
          <w:cantSplit/>
          <w:trHeight w:val="733"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2076" w:type="dxa"/>
            <w:gridSpan w:val="2"/>
            <w:vMerge w:val="continue"/>
            <w:tcBorders>
              <w:top w:val="single" w:color="000000" w:sz="4" w:space="0"/>
              <w:left w:val="single" w:color="000000" w:sz="4" w:space="0"/>
              <w:bottom w:val="single" w:color="000000" w:sz="4" w:space="0"/>
              <w:right w:val="nil"/>
            </w:tcBorders>
            <w:noWrap w:val="0"/>
            <w:vAlign w:val="center"/>
          </w:tcPr>
          <w:p>
            <w:pPr>
              <w:widowControl/>
              <w:jc w:val="center"/>
              <w:rPr>
                <w:rFonts w:ascii="宋体" w:hAnsi="宋体" w:cs="宋体"/>
                <w:color w:val="auto"/>
                <w:sz w:val="24"/>
                <w:szCs w:val="24"/>
                <w:u w:val="none"/>
              </w:rPr>
            </w:pPr>
          </w:p>
        </w:tc>
        <w:tc>
          <w:tcPr>
            <w:tcW w:w="7174" w:type="dxa"/>
            <w:gridSpan w:val="10"/>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spacing w:line="228" w:lineRule="auto"/>
              <w:jc w:val="center"/>
              <w:rPr>
                <w:rFonts w:ascii="Calibri" w:hAnsi="Calibri"/>
                <w:color w:val="auto"/>
                <w:u w:val="none"/>
              </w:rPr>
            </w:pPr>
            <w:r>
              <w:rPr>
                <w:rFonts w:hint="eastAsia" w:ascii="宋体" w:hAnsi="宋体" w:cs="宋体"/>
                <w:color w:val="auto"/>
                <w:sz w:val="24"/>
                <w:szCs w:val="24"/>
                <w:u w:val="none"/>
              </w:rPr>
              <w:t>根据上级要求或需要随时召开全部或部分成员单位会议。</w:t>
            </w:r>
          </w:p>
        </w:tc>
      </w:tr>
      <w:tr>
        <w:tblPrEx>
          <w:tblCellMar>
            <w:top w:w="0" w:type="dxa"/>
            <w:left w:w="108" w:type="dxa"/>
            <w:bottom w:w="0" w:type="dxa"/>
            <w:right w:w="108" w:type="dxa"/>
          </w:tblCellMar>
        </w:tblPrEx>
        <w:trPr>
          <w:cantSplit/>
          <w:trHeight w:val="318"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restart"/>
            <w:tcBorders>
              <w:top w:val="single" w:color="000000" w:sz="4" w:space="0"/>
              <w:left w:val="single" w:color="000000" w:sz="4" w:space="0"/>
              <w:bottom w:val="single" w:color="000000" w:sz="4" w:space="0"/>
              <w:right w:val="nil"/>
            </w:tcBorders>
            <w:noWrap w:val="0"/>
            <w:vAlign w:val="center"/>
          </w:tcPr>
          <w:p>
            <w:pPr>
              <w:snapToGrid w:val="0"/>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r>
              <w:rPr>
                <w:rFonts w:hint="eastAsia" w:ascii="宋体" w:hAnsi="宋体" w:cs="宋体"/>
                <w:color w:val="auto"/>
                <w:sz w:val="24"/>
                <w:szCs w:val="24"/>
                <w:u w:val="none"/>
              </w:rPr>
              <w:t>应急指挥机构</w:t>
            </w: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jc w:val="center"/>
              <w:rPr>
                <w:rFonts w:ascii="宋体" w:hAnsi="宋体" w:cs="宋体"/>
                <w:color w:val="auto"/>
                <w:sz w:val="24"/>
                <w:szCs w:val="24"/>
                <w:u w:val="none"/>
              </w:rPr>
            </w:pPr>
            <w:r>
              <w:rPr>
                <w:rFonts w:hint="eastAsia" w:ascii="宋体" w:hAnsi="宋体" w:cs="宋体"/>
                <w:color w:val="auto"/>
                <w:sz w:val="24"/>
                <w:szCs w:val="24"/>
                <w:u w:val="none"/>
              </w:rPr>
              <w:t>应急指挥机构</w:t>
            </w: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suppressAutoHyphens/>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名称</w:t>
            </w:r>
          </w:p>
        </w:tc>
        <w:tc>
          <w:tcPr>
            <w:tcW w:w="3969"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职责</w:t>
            </w: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责任人</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联系电话</w:t>
            </w:r>
          </w:p>
        </w:tc>
        <w:tc>
          <w:tcPr>
            <w:tcW w:w="818"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ascii="Calibri" w:hAnsi="Calibri"/>
                <w:color w:val="auto"/>
                <w:u w:val="none"/>
              </w:rPr>
            </w:pPr>
            <w:r>
              <w:rPr>
                <w:rFonts w:hint="eastAsia" w:ascii="宋体" w:hAnsi="宋体" w:cs="宋体"/>
                <w:color w:val="auto"/>
                <w:sz w:val="24"/>
                <w:szCs w:val="24"/>
                <w:u w:val="none"/>
              </w:rPr>
              <w:t>备注</w:t>
            </w:r>
          </w:p>
        </w:tc>
      </w:tr>
      <w:tr>
        <w:tblPrEx>
          <w:tblCellMar>
            <w:top w:w="0" w:type="dxa"/>
            <w:left w:w="108" w:type="dxa"/>
            <w:bottom w:w="0" w:type="dxa"/>
            <w:right w:w="108" w:type="dxa"/>
          </w:tblCellMar>
        </w:tblPrEx>
        <w:trPr>
          <w:cantSplit/>
          <w:trHeight w:val="6782"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uppressAutoHyphens/>
              <w:rPr>
                <w:rFonts w:ascii="宋体" w:hAnsi="宋体" w:cs="宋体"/>
                <w:color w:val="auto"/>
                <w:spacing w:val="-2"/>
                <w:szCs w:val="21"/>
                <w:u w:val="none"/>
              </w:rPr>
            </w:pPr>
            <w:r>
              <w:rPr>
                <w:rFonts w:hint="eastAsia" w:ascii="宋体" w:hAnsi="宋体" w:cs="宋体"/>
                <w:color w:val="auto"/>
                <w:szCs w:val="21"/>
                <w:u w:val="none"/>
              </w:rPr>
              <w:t>经开区防汛抗旱指挥部</w:t>
            </w:r>
          </w:p>
        </w:tc>
        <w:tc>
          <w:tcPr>
            <w:tcW w:w="3969" w:type="dxa"/>
            <w:gridSpan w:val="3"/>
            <w:tcBorders>
              <w:top w:val="single" w:color="000000" w:sz="4" w:space="0"/>
              <w:left w:val="single" w:color="000000" w:sz="4" w:space="0"/>
              <w:bottom w:val="single" w:color="000000" w:sz="4" w:space="0"/>
              <w:right w:val="nil"/>
            </w:tcBorders>
            <w:noWrap w:val="0"/>
            <w:vAlign w:val="center"/>
          </w:tcPr>
          <w:p>
            <w:pPr>
              <w:snapToGrid w:val="0"/>
              <w:spacing w:line="338" w:lineRule="auto"/>
              <w:ind w:firstLine="414"/>
              <w:rPr>
                <w:rFonts w:ascii="宋体" w:hAnsi="宋体" w:cs="宋体"/>
                <w:color w:val="auto"/>
                <w:szCs w:val="21"/>
                <w:u w:val="none"/>
              </w:rPr>
            </w:pPr>
            <w:r>
              <w:rPr>
                <w:rFonts w:hint="eastAsia" w:ascii="宋体" w:hAnsi="宋体" w:cs="宋体"/>
                <w:color w:val="auto"/>
                <w:spacing w:val="-2"/>
                <w:szCs w:val="21"/>
                <w:u w:val="none"/>
              </w:rPr>
              <w:t>（一）在南宁市人民政府和上级防汛抗旱指挥部的领导下，贯彻</w:t>
            </w:r>
            <w:r>
              <w:rPr>
                <w:rFonts w:hint="eastAsia" w:ascii="宋体" w:hAnsi="宋体" w:cs="宋体"/>
                <w:color w:val="auto"/>
                <w:szCs w:val="21"/>
                <w:u w:val="none"/>
              </w:rPr>
              <w:t>执行国家有关防洪工作的法规、政策和自治区、南宁市人民政府、上级防汛抗旱指挥部的决定、指令。</w:t>
            </w:r>
          </w:p>
          <w:p>
            <w:pPr>
              <w:snapToGrid w:val="0"/>
              <w:spacing w:line="338" w:lineRule="auto"/>
              <w:ind w:firstLine="422"/>
              <w:rPr>
                <w:rFonts w:ascii="宋体" w:hAnsi="宋体" w:cs="宋体"/>
                <w:color w:val="auto"/>
                <w:szCs w:val="21"/>
                <w:u w:val="none"/>
              </w:rPr>
            </w:pPr>
            <w:r>
              <w:rPr>
                <w:rFonts w:hint="eastAsia" w:ascii="宋体" w:hAnsi="宋体" w:cs="宋体"/>
                <w:color w:val="auto"/>
                <w:szCs w:val="21"/>
                <w:u w:val="none"/>
              </w:rPr>
              <w:t>（二）制定和修订《南宁经济技术开发区防洪应急预案》。</w:t>
            </w:r>
          </w:p>
          <w:p>
            <w:pPr>
              <w:snapToGrid w:val="0"/>
              <w:spacing w:line="338" w:lineRule="auto"/>
              <w:ind w:firstLine="422"/>
              <w:rPr>
                <w:rFonts w:ascii="宋体" w:hAnsi="宋体" w:cs="宋体"/>
                <w:color w:val="auto"/>
                <w:szCs w:val="21"/>
                <w:u w:val="none"/>
              </w:rPr>
            </w:pPr>
            <w:r>
              <w:rPr>
                <w:rFonts w:hint="eastAsia" w:ascii="宋体" w:hAnsi="宋体" w:cs="宋体"/>
                <w:color w:val="auto"/>
                <w:szCs w:val="21"/>
                <w:u w:val="none"/>
              </w:rPr>
              <w:t>（三）在辖区内行政区域内有重特大洪水灾害发生时，组织召开防洪工作应急会议，听取有关部门的雨情汛情灾情汇报，安排部署防洪救灾应急工作。</w:t>
            </w:r>
          </w:p>
          <w:p>
            <w:pPr>
              <w:snapToGrid w:val="0"/>
              <w:spacing w:line="338" w:lineRule="auto"/>
              <w:ind w:firstLine="422"/>
              <w:rPr>
                <w:rFonts w:ascii="宋体" w:hAnsi="宋体" w:cs="宋体"/>
                <w:color w:val="auto"/>
                <w:szCs w:val="21"/>
                <w:u w:val="none"/>
              </w:rPr>
            </w:pPr>
            <w:r>
              <w:rPr>
                <w:rFonts w:hint="eastAsia" w:ascii="宋体" w:hAnsi="宋体" w:cs="宋体"/>
                <w:color w:val="auto"/>
                <w:szCs w:val="21"/>
                <w:u w:val="none"/>
              </w:rPr>
              <w:t>（四）统一指挥经开区的防洪应急工作，组织相关部门、驻地单位按本预案规定职责对受灾地区进行抗洪救灾。</w:t>
            </w:r>
          </w:p>
          <w:p>
            <w:pPr>
              <w:suppressAutoHyphens/>
              <w:snapToGrid w:val="0"/>
              <w:spacing w:line="228" w:lineRule="auto"/>
              <w:ind w:firstLine="420" w:firstLineChars="200"/>
              <w:jc w:val="left"/>
              <w:rPr>
                <w:rFonts w:ascii="宋体" w:hAnsi="宋体" w:cs="宋体"/>
                <w:color w:val="auto"/>
                <w:sz w:val="24"/>
                <w:szCs w:val="24"/>
                <w:u w:val="none"/>
              </w:rPr>
            </w:pPr>
            <w:r>
              <w:rPr>
                <w:rFonts w:hint="eastAsia" w:ascii="宋体" w:hAnsi="宋体" w:cs="宋体"/>
                <w:color w:val="auto"/>
                <w:szCs w:val="21"/>
                <w:u w:val="none"/>
              </w:rPr>
              <w:t>（五）向市人民政府和自治区防汛抗旱指挥部报告洪水灾害和抗洪救灾应急工作有关情况。</w:t>
            </w: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何尚汉</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FFFFFF"/>
                <w:sz w:val="24"/>
                <w:szCs w:val="24"/>
                <w:u w:val="none"/>
              </w:rPr>
            </w:pPr>
            <w:r>
              <w:rPr>
                <w:rFonts w:ascii="宋体" w:hAnsi="宋体" w:cs="宋体"/>
                <w:color w:val="FFFFFF"/>
                <w:sz w:val="24"/>
                <w:szCs w:val="24"/>
                <w:u w:val="none"/>
              </w:rPr>
              <w:t>18277178168</w:t>
            </w:r>
          </w:p>
        </w:tc>
        <w:tc>
          <w:tcPr>
            <w:tcW w:w="818"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791"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uppressAutoHyphens/>
              <w:rPr>
                <w:rFonts w:ascii="宋体" w:hAnsi="宋体" w:cs="宋体"/>
                <w:color w:val="auto"/>
                <w:szCs w:val="21"/>
                <w:u w:val="none"/>
              </w:rPr>
            </w:pPr>
            <w:r>
              <w:rPr>
                <w:rFonts w:hint="eastAsia" w:ascii="宋体" w:hAnsi="宋体" w:cs="宋体"/>
                <w:color w:val="auto"/>
                <w:spacing w:val="-4"/>
                <w:szCs w:val="21"/>
                <w:u w:val="none"/>
              </w:rPr>
              <w:t>经开区防汛抗旱指挥部办公室</w:t>
            </w:r>
          </w:p>
        </w:tc>
        <w:tc>
          <w:tcPr>
            <w:tcW w:w="3969" w:type="dxa"/>
            <w:gridSpan w:val="3"/>
            <w:tcBorders>
              <w:top w:val="single" w:color="000000" w:sz="4" w:space="0"/>
              <w:left w:val="single" w:color="000000" w:sz="4" w:space="0"/>
              <w:bottom w:val="single" w:color="000000" w:sz="4" w:space="0"/>
              <w:right w:val="nil"/>
            </w:tcBorders>
            <w:noWrap w:val="0"/>
            <w:vAlign w:val="center"/>
          </w:tcPr>
          <w:p>
            <w:pPr>
              <w:snapToGrid w:val="0"/>
              <w:spacing w:line="300" w:lineRule="exact"/>
              <w:ind w:firstLine="420" w:firstLineChars="200"/>
              <w:rPr>
                <w:rFonts w:ascii="宋体" w:hAnsi="宋体" w:cs="宋体"/>
                <w:color w:val="auto"/>
                <w:spacing w:val="-2"/>
                <w:szCs w:val="21"/>
                <w:u w:val="none"/>
              </w:rPr>
            </w:pPr>
            <w:r>
              <w:rPr>
                <w:rFonts w:hint="eastAsia" w:ascii="宋体" w:hAnsi="宋体" w:cs="宋体"/>
                <w:color w:val="auto"/>
                <w:szCs w:val="21"/>
                <w:u w:val="none"/>
              </w:rPr>
              <w:t>（一）贯彻执行国家有关防洪工作的法律、法规和方针政策，传递上级防洪救灾工作指令。</w:t>
            </w:r>
          </w:p>
          <w:p>
            <w:pPr>
              <w:snapToGrid w:val="0"/>
              <w:spacing w:line="300" w:lineRule="exact"/>
              <w:ind w:firstLine="412" w:firstLineChars="200"/>
              <w:rPr>
                <w:rFonts w:ascii="宋体" w:hAnsi="宋体" w:cs="宋体"/>
                <w:color w:val="auto"/>
                <w:szCs w:val="21"/>
                <w:u w:val="none"/>
              </w:rPr>
            </w:pPr>
            <w:r>
              <w:rPr>
                <w:rFonts w:hint="eastAsia" w:ascii="宋体" w:hAnsi="宋体" w:cs="宋体"/>
                <w:color w:val="auto"/>
                <w:spacing w:val="-2"/>
                <w:szCs w:val="21"/>
                <w:u w:val="none"/>
              </w:rPr>
              <w:t>（二）及时了解掌握雨情、汛情、灾情和抗洪救灾应急工作情况，</w:t>
            </w:r>
            <w:r>
              <w:rPr>
                <w:rFonts w:hint="eastAsia" w:ascii="宋体" w:hAnsi="宋体" w:cs="宋体"/>
                <w:color w:val="auto"/>
                <w:szCs w:val="21"/>
                <w:u w:val="none"/>
              </w:rPr>
              <w:t>并上报市防汛抗旱指挥部，为指挥部主要领导提出防汛抗旱决策参谋意见并具体实施防洪救灾的调度工作。</w:t>
            </w:r>
          </w:p>
          <w:p>
            <w:pPr>
              <w:snapToGrid w:val="0"/>
              <w:spacing w:line="300" w:lineRule="exact"/>
              <w:ind w:firstLine="420" w:firstLineChars="200"/>
              <w:rPr>
                <w:rFonts w:ascii="宋体" w:hAnsi="宋体" w:cs="宋体"/>
                <w:color w:val="auto"/>
                <w:szCs w:val="21"/>
                <w:u w:val="none"/>
              </w:rPr>
            </w:pPr>
            <w:r>
              <w:rPr>
                <w:rFonts w:hint="eastAsia" w:ascii="宋体" w:hAnsi="宋体" w:cs="宋体"/>
                <w:color w:val="auto"/>
                <w:szCs w:val="21"/>
                <w:u w:val="none"/>
              </w:rPr>
              <w:t>（三）组织协调防汛抗旱指挥部各成员单位的联系，督促其履行各自防洪工作职责。</w:t>
            </w:r>
          </w:p>
          <w:p>
            <w:pPr>
              <w:snapToGrid w:val="0"/>
              <w:spacing w:line="300" w:lineRule="exact"/>
              <w:ind w:firstLine="420" w:firstLineChars="200"/>
              <w:rPr>
                <w:rFonts w:ascii="宋体" w:hAnsi="宋体" w:cs="宋体"/>
                <w:color w:val="auto"/>
                <w:szCs w:val="21"/>
                <w:u w:val="none"/>
              </w:rPr>
            </w:pPr>
            <w:r>
              <w:rPr>
                <w:rFonts w:hint="eastAsia" w:ascii="宋体" w:hAnsi="宋体" w:cs="宋体"/>
                <w:color w:val="auto"/>
                <w:szCs w:val="21"/>
                <w:u w:val="none"/>
              </w:rPr>
              <w:t>（四）组织开展防洪应急工作的信息报送和新闻报道工作。</w:t>
            </w:r>
          </w:p>
          <w:p>
            <w:pPr>
              <w:suppressAutoHyphens/>
              <w:snapToGrid w:val="0"/>
              <w:spacing w:line="300" w:lineRule="exact"/>
              <w:ind w:firstLine="420" w:firstLineChars="200"/>
              <w:rPr>
                <w:rFonts w:ascii="宋体" w:hAnsi="宋体" w:cs="宋体"/>
                <w:color w:val="auto"/>
                <w:szCs w:val="21"/>
                <w:u w:val="none"/>
              </w:rPr>
            </w:pPr>
            <w:r>
              <w:rPr>
                <w:rFonts w:hint="eastAsia" w:ascii="宋体" w:hAnsi="宋体" w:cs="宋体"/>
                <w:color w:val="auto"/>
                <w:szCs w:val="21"/>
                <w:u w:val="none"/>
              </w:rPr>
              <w:t>（五）督促辖区各部门、各单位搞好蓄滞洪区安全建设和蓄滞洪区的准备工作。</w:t>
            </w:r>
          </w:p>
          <w:p>
            <w:pPr>
              <w:suppressAutoHyphens/>
              <w:snapToGrid w:val="0"/>
              <w:spacing w:line="300" w:lineRule="exact"/>
              <w:ind w:firstLine="420" w:firstLineChars="200"/>
              <w:rPr>
                <w:rFonts w:ascii="宋体" w:hAnsi="宋体" w:cs="宋体"/>
                <w:color w:val="auto"/>
                <w:szCs w:val="21"/>
                <w:u w:val="none"/>
              </w:rPr>
            </w:pPr>
            <w:r>
              <w:rPr>
                <w:rFonts w:hint="eastAsia" w:ascii="宋体" w:hAnsi="宋体" w:cs="宋体"/>
                <w:color w:val="auto"/>
                <w:szCs w:val="21"/>
                <w:u w:val="none"/>
              </w:rPr>
              <w:t>（六）处理经开区防汛抗旱指挥部的日常工作。</w:t>
            </w: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hint="eastAsia" w:ascii="宋体" w:hAnsi="宋体" w:eastAsia="宋体" w:cs="宋体"/>
                <w:color w:val="auto"/>
                <w:sz w:val="24"/>
                <w:szCs w:val="24"/>
                <w:u w:val="none"/>
                <w:lang w:eastAsia="zh-CN"/>
              </w:rPr>
            </w:pPr>
            <w:r>
              <w:rPr>
                <w:rFonts w:hint="eastAsia" w:ascii="宋体" w:hAnsi="宋体" w:cs="宋体"/>
                <w:color w:val="auto"/>
                <w:sz w:val="24"/>
                <w:szCs w:val="24"/>
                <w:u w:val="none"/>
                <w:lang w:val="en-US" w:eastAsia="zh-CN"/>
              </w:rPr>
              <w:t>白云飞</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ind w:firstLine="120"/>
              <w:jc w:val="center"/>
              <w:rPr>
                <w:rFonts w:ascii="宋体" w:hAnsi="宋体" w:cs="宋体"/>
                <w:color w:val="FFFFFF"/>
                <w:sz w:val="24"/>
                <w:szCs w:val="24"/>
                <w:u w:val="none"/>
              </w:rPr>
            </w:pPr>
            <w:r>
              <w:rPr>
                <w:rFonts w:hint="eastAsia" w:ascii="宋体" w:hAnsi="宋体" w:cs="宋体"/>
                <w:color w:val="FFFFFF"/>
                <w:sz w:val="24"/>
                <w:szCs w:val="24"/>
                <w:u w:val="none"/>
                <w:lang w:val="en-US" w:eastAsia="zh-CN"/>
              </w:rPr>
              <w:t>15107720333</w:t>
            </w:r>
          </w:p>
        </w:tc>
        <w:tc>
          <w:tcPr>
            <w:tcW w:w="818"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645"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uppressAutoHyphens/>
              <w:rPr>
                <w:rFonts w:ascii="宋体" w:hAnsi="宋体" w:cs="宋体"/>
                <w:color w:val="auto"/>
                <w:szCs w:val="21"/>
                <w:u w:val="none"/>
              </w:rPr>
            </w:pPr>
            <w:r>
              <w:rPr>
                <w:rFonts w:hint="eastAsia" w:ascii="宋体" w:hAnsi="宋体" w:cs="宋体"/>
                <w:color w:val="auto"/>
                <w:szCs w:val="21"/>
                <w:u w:val="none"/>
              </w:rPr>
              <w:t>协调组</w:t>
            </w:r>
          </w:p>
        </w:tc>
        <w:tc>
          <w:tcPr>
            <w:tcW w:w="3969" w:type="dxa"/>
            <w:gridSpan w:val="3"/>
            <w:tcBorders>
              <w:top w:val="single" w:color="000000" w:sz="4" w:space="0"/>
              <w:left w:val="single" w:color="000000" w:sz="4" w:space="0"/>
              <w:bottom w:val="single" w:color="000000" w:sz="4" w:space="0"/>
              <w:right w:val="nil"/>
            </w:tcBorders>
            <w:noWrap w:val="0"/>
            <w:vAlign w:val="center"/>
          </w:tcPr>
          <w:p>
            <w:pPr>
              <w:suppressAutoHyphens/>
              <w:snapToGrid w:val="0"/>
              <w:spacing w:line="228" w:lineRule="auto"/>
              <w:ind w:firstLine="420" w:firstLineChars="200"/>
              <w:jc w:val="left"/>
              <w:rPr>
                <w:rFonts w:ascii="宋体" w:hAnsi="宋体" w:cs="宋体"/>
                <w:color w:val="auto"/>
                <w:szCs w:val="21"/>
                <w:u w:val="none"/>
              </w:rPr>
            </w:pPr>
            <w:r>
              <w:rPr>
                <w:rFonts w:hint="eastAsia" w:ascii="宋体" w:hAnsi="宋体"/>
                <w:bCs/>
                <w:color w:val="auto"/>
                <w:szCs w:val="21"/>
                <w:u w:val="none"/>
              </w:rPr>
              <w:t>由</w:t>
            </w:r>
            <w:r>
              <w:rPr>
                <w:rFonts w:hint="eastAsia" w:ascii="宋体" w:hAnsi="宋体"/>
                <w:bCs/>
                <w:color w:val="auto"/>
                <w:szCs w:val="21"/>
                <w:u w:val="none"/>
                <w:lang w:val="en-US" w:eastAsia="zh-CN"/>
              </w:rPr>
              <w:t>应急管理局</w:t>
            </w:r>
            <w:r>
              <w:rPr>
                <w:rFonts w:hint="eastAsia" w:ascii="宋体" w:hAnsi="宋体"/>
                <w:bCs/>
                <w:color w:val="auto"/>
                <w:szCs w:val="21"/>
                <w:u w:val="none"/>
              </w:rPr>
              <w:t>做好应急管理综合协调指导工作。</w:t>
            </w: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hint="eastAsia" w:ascii="宋体" w:hAnsi="宋体" w:eastAsia="宋体" w:cs="宋体"/>
                <w:color w:val="auto"/>
                <w:szCs w:val="21"/>
                <w:u w:val="none"/>
                <w:lang w:eastAsia="zh-CN"/>
              </w:rPr>
            </w:pPr>
            <w:r>
              <w:rPr>
                <w:rFonts w:hint="eastAsia" w:ascii="宋体" w:hAnsi="宋体" w:cs="宋体"/>
                <w:color w:val="auto"/>
                <w:szCs w:val="21"/>
                <w:u w:val="none"/>
                <w:lang w:val="en-US" w:eastAsia="zh-CN"/>
              </w:rPr>
              <w:t>白云飞</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ind w:firstLine="120"/>
              <w:rPr>
                <w:rFonts w:ascii="宋体" w:hAnsi="宋体" w:cs="宋体"/>
                <w:color w:val="FFFFFF"/>
                <w:szCs w:val="21"/>
                <w:u w:val="none"/>
              </w:rPr>
            </w:pPr>
            <w:r>
              <w:rPr>
                <w:rFonts w:hint="eastAsia" w:ascii="宋体" w:hAnsi="宋体" w:cs="宋体"/>
                <w:color w:val="FFFFFF"/>
                <w:sz w:val="24"/>
                <w:szCs w:val="24"/>
                <w:u w:val="none"/>
                <w:lang w:val="en-US" w:eastAsia="zh-CN"/>
              </w:rPr>
              <w:t>15107720333</w:t>
            </w:r>
          </w:p>
        </w:tc>
        <w:tc>
          <w:tcPr>
            <w:tcW w:w="818"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cs="宋体"/>
                <w:color w:val="auto"/>
                <w:szCs w:val="21"/>
                <w:u w:val="none"/>
              </w:rPr>
            </w:pPr>
          </w:p>
        </w:tc>
      </w:tr>
      <w:tr>
        <w:tblPrEx>
          <w:tblCellMar>
            <w:top w:w="0" w:type="dxa"/>
            <w:left w:w="108" w:type="dxa"/>
            <w:bottom w:w="0" w:type="dxa"/>
            <w:right w:w="108" w:type="dxa"/>
          </w:tblCellMar>
        </w:tblPrEx>
        <w:trPr>
          <w:cantSplit/>
          <w:trHeight w:val="721"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vMerge w:val="restart"/>
            <w:tcBorders>
              <w:top w:val="single" w:color="000000" w:sz="4" w:space="0"/>
              <w:left w:val="single" w:color="000000" w:sz="4" w:space="0"/>
              <w:right w:val="nil"/>
            </w:tcBorders>
            <w:noWrap w:val="0"/>
            <w:vAlign w:val="center"/>
          </w:tcPr>
          <w:p>
            <w:pPr>
              <w:suppressAutoHyphens/>
              <w:rPr>
                <w:rFonts w:ascii="宋体" w:hAnsi="宋体" w:cs="宋体"/>
                <w:color w:val="auto"/>
                <w:szCs w:val="21"/>
                <w:u w:val="none"/>
              </w:rPr>
            </w:pPr>
            <w:r>
              <w:rPr>
                <w:rFonts w:hint="eastAsia" w:ascii="宋体" w:hAnsi="宋体" w:cs="宋体"/>
                <w:color w:val="auto"/>
                <w:szCs w:val="21"/>
                <w:u w:val="none"/>
              </w:rPr>
              <w:t>应急组</w:t>
            </w:r>
          </w:p>
        </w:tc>
        <w:tc>
          <w:tcPr>
            <w:tcW w:w="3969" w:type="dxa"/>
            <w:gridSpan w:val="3"/>
            <w:vMerge w:val="restart"/>
            <w:tcBorders>
              <w:top w:val="single" w:color="000000" w:sz="4" w:space="0"/>
              <w:left w:val="single" w:color="000000" w:sz="4" w:space="0"/>
              <w:right w:val="nil"/>
            </w:tcBorders>
            <w:noWrap w:val="0"/>
            <w:vAlign w:val="center"/>
          </w:tcPr>
          <w:p>
            <w:pPr>
              <w:suppressAutoHyphens/>
              <w:snapToGrid w:val="0"/>
              <w:spacing w:line="228" w:lineRule="auto"/>
              <w:ind w:firstLine="420" w:firstLineChars="20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由</w:t>
            </w:r>
            <w:r>
              <w:rPr>
                <w:rFonts w:hint="eastAsia" w:ascii="宋体" w:hAnsi="宋体" w:eastAsia="宋体" w:cs="宋体"/>
                <w:color w:val="auto"/>
                <w:sz w:val="21"/>
                <w:szCs w:val="21"/>
                <w:u w:val="none"/>
                <w:lang w:val="en-US" w:eastAsia="zh-CN"/>
              </w:rPr>
              <w:t>应急管理局会同社会事业局，</w:t>
            </w:r>
            <w:r>
              <w:rPr>
                <w:rFonts w:hint="eastAsia" w:ascii="宋体" w:hAnsi="宋体" w:eastAsia="宋体" w:cs="宋体"/>
                <w:color w:val="auto"/>
                <w:sz w:val="21"/>
                <w:szCs w:val="21"/>
                <w:u w:val="none"/>
              </w:rPr>
              <w:t>根据抢险救灾工作需要，积极联系并协调组织驻地部队、民兵应急分队担负抗洪抢险、营救群众、转移物资及执行重大防汛措施的任务。</w:t>
            </w: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Cs w:val="21"/>
                <w:u w:val="none"/>
                <w:lang w:val="en-US" w:eastAsia="zh-CN"/>
              </w:rPr>
              <w:t>白云飞</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ind w:firstLine="120"/>
              <w:jc w:val="center"/>
              <w:rPr>
                <w:rFonts w:ascii="宋体" w:hAnsi="宋体" w:cs="宋体"/>
                <w:color w:val="FFFFFF"/>
                <w:sz w:val="24"/>
                <w:szCs w:val="24"/>
                <w:u w:val="none"/>
              </w:rPr>
            </w:pPr>
            <w:r>
              <w:rPr>
                <w:rFonts w:hint="eastAsia" w:ascii="宋体" w:hAnsi="宋体" w:cs="宋体"/>
                <w:color w:val="FFFFFF"/>
                <w:sz w:val="24"/>
                <w:szCs w:val="24"/>
                <w:u w:val="none"/>
                <w:lang w:val="en-US" w:eastAsia="zh-CN"/>
              </w:rPr>
              <w:t>15107720333</w:t>
            </w:r>
          </w:p>
        </w:tc>
        <w:tc>
          <w:tcPr>
            <w:tcW w:w="818"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cs="宋体"/>
                <w:color w:val="auto"/>
                <w:szCs w:val="21"/>
                <w:u w:val="none"/>
              </w:rPr>
            </w:pPr>
          </w:p>
        </w:tc>
      </w:tr>
      <w:tr>
        <w:tblPrEx>
          <w:tblCellMar>
            <w:top w:w="0" w:type="dxa"/>
            <w:left w:w="108" w:type="dxa"/>
            <w:bottom w:w="0" w:type="dxa"/>
            <w:right w:w="108" w:type="dxa"/>
          </w:tblCellMar>
        </w:tblPrEx>
        <w:trPr>
          <w:cantSplit/>
          <w:trHeight w:val="848"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vMerge w:val="continue"/>
            <w:tcBorders>
              <w:left w:val="single" w:color="000000" w:sz="4" w:space="0"/>
              <w:bottom w:val="single" w:color="000000" w:sz="4" w:space="0"/>
              <w:right w:val="nil"/>
            </w:tcBorders>
            <w:noWrap w:val="0"/>
            <w:vAlign w:val="center"/>
          </w:tcPr>
          <w:p>
            <w:pPr>
              <w:suppressAutoHyphens/>
              <w:rPr>
                <w:rFonts w:hint="eastAsia" w:ascii="宋体" w:hAnsi="宋体" w:cs="宋体"/>
                <w:color w:val="auto"/>
                <w:szCs w:val="21"/>
                <w:u w:val="none"/>
              </w:rPr>
            </w:pPr>
          </w:p>
        </w:tc>
        <w:tc>
          <w:tcPr>
            <w:tcW w:w="3969" w:type="dxa"/>
            <w:gridSpan w:val="3"/>
            <w:vMerge w:val="continue"/>
            <w:tcBorders>
              <w:left w:val="single" w:color="000000" w:sz="4" w:space="0"/>
              <w:bottom w:val="single" w:color="000000" w:sz="4" w:space="0"/>
              <w:right w:val="nil"/>
            </w:tcBorders>
            <w:noWrap w:val="0"/>
            <w:vAlign w:val="center"/>
          </w:tcPr>
          <w:p>
            <w:pPr>
              <w:suppressAutoHyphens/>
              <w:snapToGrid w:val="0"/>
              <w:spacing w:line="228" w:lineRule="auto"/>
              <w:jc w:val="left"/>
              <w:rPr>
                <w:rFonts w:hint="eastAsia" w:ascii="宋体" w:hAnsi="宋体" w:eastAsia="宋体" w:cs="宋体"/>
                <w:color w:val="auto"/>
                <w:sz w:val="21"/>
                <w:szCs w:val="21"/>
                <w:u w:val="none"/>
              </w:rPr>
            </w:pP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hint="eastAsia" w:ascii="宋体" w:hAnsi="宋体" w:cs="宋体"/>
                <w:color w:val="auto"/>
                <w:sz w:val="24"/>
                <w:szCs w:val="24"/>
                <w:u w:val="none"/>
              </w:rPr>
            </w:pPr>
            <w:r>
              <w:rPr>
                <w:rFonts w:hint="eastAsia" w:ascii="宋体" w:hAnsi="宋体" w:cs="宋体"/>
                <w:color w:val="auto"/>
                <w:sz w:val="24"/>
                <w:szCs w:val="24"/>
                <w:u w:val="none"/>
              </w:rPr>
              <w:t>陈学翔</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ind w:firstLine="120"/>
              <w:jc w:val="center"/>
              <w:rPr>
                <w:rFonts w:ascii="宋体" w:hAnsi="宋体" w:cs="宋体"/>
                <w:color w:val="FFFFFF"/>
                <w:sz w:val="24"/>
                <w:szCs w:val="24"/>
                <w:u w:val="none"/>
              </w:rPr>
            </w:pPr>
            <w:r>
              <w:rPr>
                <w:rFonts w:ascii="宋体" w:hAnsi="宋体" w:cs="宋体"/>
                <w:color w:val="FFFFFF"/>
                <w:sz w:val="24"/>
                <w:szCs w:val="24"/>
                <w:u w:val="none"/>
              </w:rPr>
              <w:t>13507882818</w:t>
            </w:r>
          </w:p>
        </w:tc>
        <w:tc>
          <w:tcPr>
            <w:tcW w:w="818"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cs="宋体"/>
                <w:color w:val="auto"/>
                <w:szCs w:val="21"/>
                <w:u w:val="none"/>
              </w:rPr>
            </w:pPr>
          </w:p>
        </w:tc>
      </w:tr>
      <w:tr>
        <w:tblPrEx>
          <w:tblCellMar>
            <w:top w:w="0" w:type="dxa"/>
            <w:left w:w="108" w:type="dxa"/>
            <w:bottom w:w="0" w:type="dxa"/>
            <w:right w:w="108" w:type="dxa"/>
          </w:tblCellMar>
        </w:tblPrEx>
        <w:trPr>
          <w:cantSplit/>
          <w:trHeight w:val="686"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vMerge w:val="restart"/>
            <w:tcBorders>
              <w:top w:val="single" w:color="000000" w:sz="4" w:space="0"/>
              <w:left w:val="single" w:color="000000" w:sz="4" w:space="0"/>
              <w:bottom w:val="single" w:color="000000" w:sz="4" w:space="0"/>
              <w:right w:val="nil"/>
            </w:tcBorders>
            <w:noWrap w:val="0"/>
            <w:vAlign w:val="center"/>
          </w:tcPr>
          <w:p>
            <w:pPr>
              <w:suppressAutoHyphens/>
              <w:rPr>
                <w:rFonts w:ascii="宋体" w:hAnsi="宋体" w:cs="宋体"/>
                <w:bCs/>
                <w:color w:val="auto"/>
                <w:szCs w:val="21"/>
                <w:u w:val="none"/>
              </w:rPr>
            </w:pPr>
            <w:r>
              <w:rPr>
                <w:rFonts w:hint="eastAsia" w:ascii="宋体" w:hAnsi="宋体" w:cs="宋体"/>
                <w:color w:val="auto"/>
                <w:szCs w:val="21"/>
                <w:u w:val="none"/>
              </w:rPr>
              <w:t>技术保障组</w:t>
            </w:r>
          </w:p>
        </w:tc>
        <w:tc>
          <w:tcPr>
            <w:tcW w:w="3969" w:type="dxa"/>
            <w:gridSpan w:val="3"/>
            <w:vMerge w:val="restart"/>
            <w:tcBorders>
              <w:top w:val="single" w:color="000000" w:sz="4" w:space="0"/>
              <w:left w:val="single" w:color="000000" w:sz="4" w:space="0"/>
              <w:bottom w:val="single" w:color="000000" w:sz="4" w:space="0"/>
              <w:right w:val="nil"/>
            </w:tcBorders>
            <w:noWrap w:val="0"/>
            <w:vAlign w:val="center"/>
          </w:tcPr>
          <w:p>
            <w:pPr>
              <w:suppressAutoHyphens/>
              <w:snapToGrid w:val="0"/>
              <w:spacing w:line="228" w:lineRule="auto"/>
              <w:ind w:firstLine="420" w:firstLineChars="200"/>
              <w:rPr>
                <w:rFonts w:ascii="宋体" w:hAnsi="宋体" w:cs="宋体"/>
                <w:color w:val="auto"/>
                <w:sz w:val="24"/>
                <w:szCs w:val="24"/>
                <w:u w:val="none"/>
              </w:rPr>
            </w:pPr>
            <w:r>
              <w:rPr>
                <w:rFonts w:hint="eastAsia" w:ascii="宋体" w:hAnsi="宋体" w:eastAsia="宋体" w:cs="宋体"/>
                <w:color w:val="auto"/>
                <w:sz w:val="21"/>
                <w:szCs w:val="21"/>
                <w:u w:val="none"/>
                <w:lang w:eastAsia="zh-CN"/>
              </w:rPr>
              <w:t>由社会事业局组织协调并下发指令绿港集团配合。负责组织防洪抢险工作及水毁防洪工程的应急处置；按经开区工程建设报建程序负责组织防洪工程建设和水毁工程修复等防洪基础设施建设发展规划。建设发展局协助城市管理局做好经开区内各行政村、各单位排涝工作、市区的排涝工作。</w:t>
            </w: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陈学翔</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FFFFFF"/>
                <w:sz w:val="24"/>
                <w:szCs w:val="24"/>
                <w:u w:val="none"/>
              </w:rPr>
            </w:pPr>
            <w:r>
              <w:rPr>
                <w:rFonts w:ascii="宋体" w:hAnsi="宋体" w:cs="宋体"/>
                <w:color w:val="FFFFFF"/>
                <w:sz w:val="24"/>
                <w:szCs w:val="24"/>
                <w:u w:val="none"/>
              </w:rPr>
              <w:t>13507882818</w:t>
            </w:r>
          </w:p>
        </w:tc>
        <w:tc>
          <w:tcPr>
            <w:tcW w:w="81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710"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bCs/>
                <w:color w:val="auto"/>
                <w:szCs w:val="21"/>
                <w:u w:val="none"/>
              </w:rPr>
            </w:pPr>
          </w:p>
        </w:tc>
        <w:tc>
          <w:tcPr>
            <w:tcW w:w="3969" w:type="dxa"/>
            <w:gridSpan w:val="3"/>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龚国强</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FFFFFF"/>
                <w:sz w:val="24"/>
                <w:szCs w:val="24"/>
                <w:u w:val="none"/>
              </w:rPr>
            </w:pPr>
            <w:r>
              <w:rPr>
                <w:rFonts w:ascii="宋体" w:hAnsi="宋体" w:cs="宋体"/>
                <w:color w:val="FFFFFF"/>
                <w:sz w:val="24"/>
                <w:szCs w:val="24"/>
                <w:u w:val="none"/>
              </w:rPr>
              <w:t>18587788118</w:t>
            </w:r>
          </w:p>
        </w:tc>
        <w:tc>
          <w:tcPr>
            <w:tcW w:w="8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824"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bCs/>
                <w:color w:val="auto"/>
                <w:szCs w:val="21"/>
                <w:u w:val="none"/>
              </w:rPr>
            </w:pPr>
          </w:p>
        </w:tc>
        <w:tc>
          <w:tcPr>
            <w:tcW w:w="3969" w:type="dxa"/>
            <w:gridSpan w:val="3"/>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hint="eastAsia" w:ascii="宋体" w:hAnsi="宋体" w:eastAsia="宋体" w:cs="宋体"/>
                <w:color w:val="auto"/>
                <w:sz w:val="24"/>
                <w:szCs w:val="24"/>
                <w:u w:val="none"/>
                <w:lang w:eastAsia="zh-CN"/>
              </w:rPr>
            </w:pPr>
            <w:r>
              <w:rPr>
                <w:rFonts w:hint="eastAsia" w:ascii="宋体" w:hAnsi="宋体" w:cs="宋体"/>
                <w:color w:val="auto"/>
                <w:sz w:val="24"/>
                <w:szCs w:val="24"/>
                <w:u w:val="none"/>
                <w:lang w:val="en-US" w:eastAsia="zh-CN"/>
              </w:rPr>
              <w:t>黎天环</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hint="default" w:ascii="宋体" w:hAnsi="宋体" w:eastAsia="宋体" w:cs="宋体"/>
                <w:color w:val="FFFFFF"/>
                <w:sz w:val="24"/>
                <w:szCs w:val="24"/>
                <w:u w:val="none"/>
                <w:lang w:val="en-US" w:eastAsia="zh-CN"/>
              </w:rPr>
            </w:pPr>
            <w:r>
              <w:rPr>
                <w:rFonts w:hint="eastAsia" w:ascii="宋体" w:hAnsi="宋体" w:cs="宋体"/>
                <w:color w:val="FFFFFF"/>
                <w:sz w:val="24"/>
                <w:szCs w:val="24"/>
                <w:u w:val="none"/>
                <w:lang w:val="en-US" w:eastAsia="zh-CN"/>
              </w:rPr>
              <w:t>18978933358</w:t>
            </w:r>
          </w:p>
        </w:tc>
        <w:tc>
          <w:tcPr>
            <w:tcW w:w="8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1120"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uppressAutoHyphens/>
              <w:snapToGrid w:val="0"/>
              <w:spacing w:line="228" w:lineRule="auto"/>
              <w:jc w:val="center"/>
              <w:rPr>
                <w:rFonts w:ascii="宋体" w:hAnsi="宋体" w:cs="宋体"/>
                <w:color w:val="auto"/>
                <w:szCs w:val="21"/>
                <w:u w:val="none"/>
              </w:rPr>
            </w:pPr>
            <w:r>
              <w:rPr>
                <w:rFonts w:hint="eastAsia" w:ascii="宋体" w:hAnsi="宋体" w:cs="宋体"/>
                <w:color w:val="auto"/>
                <w:szCs w:val="21"/>
                <w:u w:val="none"/>
              </w:rPr>
              <w:t>物资保障组</w:t>
            </w:r>
          </w:p>
        </w:tc>
        <w:tc>
          <w:tcPr>
            <w:tcW w:w="3969" w:type="dxa"/>
            <w:gridSpan w:val="3"/>
            <w:tcBorders>
              <w:top w:val="single" w:color="000000" w:sz="4" w:space="0"/>
              <w:left w:val="single" w:color="000000" w:sz="4" w:space="0"/>
              <w:bottom w:val="single" w:color="000000" w:sz="4" w:space="0"/>
              <w:right w:val="nil"/>
            </w:tcBorders>
            <w:noWrap w:val="0"/>
            <w:vAlign w:val="center"/>
          </w:tcPr>
          <w:p>
            <w:pPr>
              <w:suppressAutoHyphens/>
              <w:snapToGrid w:val="0"/>
              <w:spacing w:line="228" w:lineRule="auto"/>
              <w:ind w:firstLine="420" w:firstLineChars="200"/>
              <w:rPr>
                <w:rFonts w:ascii="宋体" w:hAnsi="宋体" w:cs="宋体"/>
                <w:color w:val="auto"/>
                <w:sz w:val="24"/>
                <w:szCs w:val="24"/>
                <w:u w:val="none"/>
              </w:rPr>
            </w:pPr>
            <w:r>
              <w:rPr>
                <w:rFonts w:hint="eastAsia" w:ascii="宋体" w:hAnsi="宋体" w:eastAsia="宋体" w:cs="宋体"/>
                <w:color w:val="auto"/>
                <w:sz w:val="21"/>
                <w:szCs w:val="21"/>
                <w:u w:val="none"/>
              </w:rPr>
              <w:t>财政局根据管委会年度的批复预算，及结合经开区财力情况做好经费保障。</w:t>
            </w: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阮仕严</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FFFFFF"/>
                <w:sz w:val="24"/>
                <w:szCs w:val="24"/>
                <w:u w:val="none"/>
              </w:rPr>
            </w:pPr>
            <w:r>
              <w:rPr>
                <w:rFonts w:ascii="宋体" w:hAnsi="宋体" w:cs="宋体"/>
                <w:color w:val="FFFFFF"/>
                <w:sz w:val="24"/>
                <w:szCs w:val="24"/>
                <w:u w:val="none"/>
              </w:rPr>
              <w:t>13977138881</w:t>
            </w:r>
          </w:p>
        </w:tc>
        <w:tc>
          <w:tcPr>
            <w:tcW w:w="818"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1363"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uppressAutoHyphens/>
              <w:snapToGrid w:val="0"/>
              <w:spacing w:line="228" w:lineRule="auto"/>
              <w:jc w:val="center"/>
              <w:rPr>
                <w:rFonts w:ascii="宋体" w:hAnsi="宋体" w:cs="宋体"/>
                <w:color w:val="auto"/>
                <w:szCs w:val="21"/>
                <w:u w:val="none"/>
              </w:rPr>
            </w:pPr>
            <w:r>
              <w:rPr>
                <w:rFonts w:hint="eastAsia" w:ascii="宋体" w:hAnsi="宋体" w:cs="宋体"/>
                <w:color w:val="auto"/>
                <w:szCs w:val="21"/>
                <w:u w:val="none"/>
              </w:rPr>
              <w:t>企业组</w:t>
            </w:r>
          </w:p>
        </w:tc>
        <w:tc>
          <w:tcPr>
            <w:tcW w:w="3969" w:type="dxa"/>
            <w:gridSpan w:val="3"/>
            <w:tcBorders>
              <w:top w:val="single" w:color="000000" w:sz="4" w:space="0"/>
              <w:left w:val="single" w:color="000000" w:sz="4" w:space="0"/>
              <w:bottom w:val="single" w:color="000000" w:sz="4" w:space="0"/>
              <w:right w:val="nil"/>
            </w:tcBorders>
            <w:noWrap w:val="0"/>
            <w:vAlign w:val="center"/>
          </w:tcPr>
          <w:p>
            <w:pPr>
              <w:suppressAutoHyphens/>
              <w:snapToGrid w:val="0"/>
              <w:spacing w:line="228" w:lineRule="auto"/>
              <w:ind w:firstLine="420" w:firstLineChars="200"/>
              <w:rPr>
                <w:rFonts w:ascii="宋体" w:hAnsi="宋体" w:cs="宋体"/>
                <w:color w:val="auto"/>
                <w:sz w:val="24"/>
                <w:szCs w:val="24"/>
                <w:u w:val="none"/>
              </w:rPr>
            </w:pPr>
            <w:r>
              <w:rPr>
                <w:rFonts w:hint="eastAsia" w:ascii="宋体" w:hAnsi="宋体" w:cs="宋体"/>
                <w:color w:val="auto"/>
                <w:szCs w:val="21"/>
                <w:u w:val="none"/>
              </w:rPr>
              <w:t>由经济发展局负责组织协调辖区企业做好防汛抢险救灾物资的供应。</w:t>
            </w: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hint="default"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何卿源</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hint="default" w:ascii="宋体" w:hAnsi="宋体" w:eastAsia="宋体" w:cs="宋体"/>
                <w:color w:val="FFFFFF"/>
                <w:sz w:val="24"/>
                <w:szCs w:val="24"/>
                <w:u w:val="none"/>
                <w:lang w:val="en-US" w:eastAsia="zh-CN"/>
              </w:rPr>
            </w:pPr>
            <w:r>
              <w:rPr>
                <w:rFonts w:hint="eastAsia" w:ascii="宋体" w:hAnsi="宋体" w:cs="宋体"/>
                <w:color w:val="FFFFFF"/>
                <w:sz w:val="24"/>
                <w:szCs w:val="24"/>
                <w:u w:val="none"/>
                <w:lang w:val="en-US" w:eastAsia="zh-CN"/>
              </w:rPr>
              <w:t>137078893525</w:t>
            </w:r>
          </w:p>
        </w:tc>
        <w:tc>
          <w:tcPr>
            <w:tcW w:w="818" w:type="dxa"/>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1536"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uppressAutoHyphens/>
              <w:snapToGrid w:val="0"/>
              <w:spacing w:line="228" w:lineRule="auto"/>
              <w:jc w:val="center"/>
              <w:rPr>
                <w:rFonts w:ascii="宋体" w:hAnsi="宋体" w:cs="宋体"/>
                <w:color w:val="auto"/>
                <w:szCs w:val="21"/>
                <w:u w:val="none"/>
              </w:rPr>
            </w:pPr>
            <w:r>
              <w:rPr>
                <w:rFonts w:hint="eastAsia" w:ascii="宋体" w:hAnsi="宋体" w:cs="宋体"/>
                <w:color w:val="auto"/>
                <w:szCs w:val="21"/>
                <w:u w:val="none"/>
              </w:rPr>
              <w:t>安全监管组</w:t>
            </w:r>
          </w:p>
        </w:tc>
        <w:tc>
          <w:tcPr>
            <w:tcW w:w="3969" w:type="dxa"/>
            <w:gridSpan w:val="3"/>
            <w:tcBorders>
              <w:top w:val="single" w:color="000000" w:sz="4" w:space="0"/>
              <w:left w:val="single" w:color="000000" w:sz="4" w:space="0"/>
              <w:bottom w:val="single" w:color="000000" w:sz="4" w:space="0"/>
              <w:right w:val="nil"/>
            </w:tcBorders>
            <w:noWrap w:val="0"/>
            <w:vAlign w:val="center"/>
          </w:tcPr>
          <w:p>
            <w:pPr>
              <w:suppressAutoHyphens/>
              <w:snapToGrid w:val="0"/>
              <w:spacing w:line="228" w:lineRule="auto"/>
              <w:rPr>
                <w:rFonts w:ascii="宋体" w:hAnsi="宋体" w:cs="宋体"/>
                <w:color w:val="auto"/>
                <w:sz w:val="24"/>
                <w:szCs w:val="24"/>
                <w:u w:val="none"/>
              </w:rPr>
            </w:pPr>
            <w:r>
              <w:rPr>
                <w:rFonts w:hint="eastAsia" w:ascii="宋体" w:hAnsi="宋体" w:cs="宋体"/>
                <w:color w:val="auto"/>
                <w:szCs w:val="21"/>
                <w:u w:val="none"/>
              </w:rPr>
              <w:t xml:space="preserve">    由</w:t>
            </w:r>
            <w:r>
              <w:rPr>
                <w:rFonts w:hint="eastAsia" w:ascii="宋体" w:hAnsi="宋体" w:cs="宋体"/>
                <w:color w:val="auto"/>
                <w:szCs w:val="21"/>
                <w:u w:val="none"/>
                <w:lang w:eastAsia="zh-CN"/>
              </w:rPr>
              <w:t>应急管理局</w:t>
            </w:r>
            <w:r>
              <w:rPr>
                <w:rFonts w:hint="eastAsia" w:ascii="宋体" w:hAnsi="宋体" w:cs="宋体"/>
                <w:color w:val="auto"/>
                <w:szCs w:val="21"/>
                <w:u w:val="none"/>
              </w:rPr>
              <w:t>负责督促、指导和协调汛期安全生产工作，在台风期要特别加强对经开区辖区矿山、危险化学品、烟花爆竹企业安全度汛工作的监督检查。</w:t>
            </w: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hint="default"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白云飞</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FFFFFF"/>
                <w:sz w:val="24"/>
                <w:szCs w:val="24"/>
                <w:u w:val="none"/>
              </w:rPr>
            </w:pPr>
            <w:r>
              <w:rPr>
                <w:rFonts w:hint="eastAsia" w:ascii="宋体" w:hAnsi="宋体" w:cs="宋体"/>
                <w:color w:val="FFFFFF"/>
                <w:sz w:val="24"/>
                <w:szCs w:val="24"/>
                <w:u w:val="none"/>
                <w:lang w:val="en-US" w:eastAsia="zh-CN"/>
              </w:rPr>
              <w:t>15107720333</w:t>
            </w:r>
          </w:p>
        </w:tc>
        <w:tc>
          <w:tcPr>
            <w:tcW w:w="818" w:type="dxa"/>
            <w:gridSpan w:val="3"/>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1628"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vMerge w:val="restart"/>
            <w:tcBorders>
              <w:top w:val="single" w:color="000000" w:sz="4" w:space="0"/>
              <w:left w:val="single" w:color="000000" w:sz="4" w:space="0"/>
              <w:bottom w:val="single" w:color="000000" w:sz="4" w:space="0"/>
              <w:right w:val="nil"/>
            </w:tcBorders>
            <w:noWrap w:val="0"/>
            <w:vAlign w:val="center"/>
          </w:tcPr>
          <w:p>
            <w:pPr>
              <w:suppressAutoHyphens/>
              <w:spacing w:line="228" w:lineRule="auto"/>
              <w:jc w:val="center"/>
              <w:rPr>
                <w:rFonts w:ascii="宋体" w:hAnsi="宋体" w:cs="宋体"/>
                <w:bCs/>
                <w:color w:val="auto"/>
                <w:sz w:val="24"/>
                <w:szCs w:val="24"/>
                <w:u w:val="none"/>
              </w:rPr>
            </w:pPr>
            <w:r>
              <w:rPr>
                <w:rFonts w:hint="eastAsia" w:ascii="宋体" w:hAnsi="宋体" w:cs="宋体"/>
                <w:color w:val="auto"/>
                <w:szCs w:val="21"/>
                <w:u w:val="none"/>
              </w:rPr>
              <w:t>募捐救灾组</w:t>
            </w:r>
          </w:p>
        </w:tc>
        <w:tc>
          <w:tcPr>
            <w:tcW w:w="3969" w:type="dxa"/>
            <w:gridSpan w:val="3"/>
            <w:vMerge w:val="restart"/>
            <w:tcBorders>
              <w:top w:val="single" w:color="000000" w:sz="4" w:space="0"/>
              <w:left w:val="single" w:color="000000" w:sz="4" w:space="0"/>
              <w:bottom w:val="single" w:color="000000" w:sz="4" w:space="0"/>
              <w:right w:val="nil"/>
            </w:tcBorders>
            <w:noWrap w:val="0"/>
            <w:vAlign w:val="center"/>
          </w:tcPr>
          <w:p>
            <w:pPr>
              <w:suppressAutoHyphens/>
              <w:snapToGrid w:val="0"/>
              <w:spacing w:line="228" w:lineRule="auto"/>
              <w:ind w:firstLine="420" w:firstLineChars="200"/>
              <w:jc w:val="left"/>
              <w:rPr>
                <w:rFonts w:ascii="宋体" w:hAnsi="宋体" w:cs="宋体"/>
                <w:color w:val="auto"/>
                <w:sz w:val="24"/>
                <w:szCs w:val="24"/>
                <w:u w:val="none"/>
              </w:rPr>
            </w:pPr>
            <w:r>
              <w:rPr>
                <w:rFonts w:hint="eastAsia" w:ascii="宋体" w:hAnsi="宋体" w:cs="宋体"/>
                <w:color w:val="auto"/>
                <w:szCs w:val="21"/>
                <w:u w:val="none"/>
                <w:lang w:eastAsia="zh-CN"/>
              </w:rPr>
              <w:t>由社会事业局、卫生健康局负责组织协调各部门掌握洪水灾害情况，灾情发生后，及时组织灾区伤病员抢救及灾后灾区疾病预防控制等工作，确保灾区医疗、预防控制药品供应和疫情监测统计、分析、上报；负责组织、协调洪涝灾区救灾和受灾群众的生活救助。管理、分配救灾款物并监督检查其使用情况。组织、指导和开展救灾捐赠等工作。</w:t>
            </w: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陈学翔</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ind w:firstLine="120"/>
              <w:jc w:val="center"/>
              <w:rPr>
                <w:rFonts w:ascii="宋体" w:hAnsi="宋体" w:cs="宋体"/>
                <w:color w:val="FFFFFF"/>
                <w:sz w:val="24"/>
                <w:szCs w:val="24"/>
                <w:u w:val="none"/>
              </w:rPr>
            </w:pPr>
            <w:r>
              <w:rPr>
                <w:rFonts w:ascii="宋体" w:hAnsi="宋体" w:cs="宋体"/>
                <w:color w:val="FFFFFF"/>
                <w:sz w:val="24"/>
                <w:szCs w:val="24"/>
                <w:u w:val="none"/>
              </w:rPr>
              <w:t>13507882818</w:t>
            </w:r>
          </w:p>
        </w:tc>
        <w:tc>
          <w:tcPr>
            <w:tcW w:w="818" w:type="dxa"/>
            <w:gridSpan w:val="3"/>
            <w:vMerge w:val="restart"/>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1398"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bCs/>
                <w:color w:val="auto"/>
                <w:sz w:val="24"/>
                <w:szCs w:val="24"/>
                <w:u w:val="none"/>
              </w:rPr>
            </w:pPr>
          </w:p>
        </w:tc>
        <w:tc>
          <w:tcPr>
            <w:tcW w:w="3969" w:type="dxa"/>
            <w:gridSpan w:val="3"/>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谭先铭</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FFFFFF"/>
                <w:sz w:val="24"/>
                <w:szCs w:val="24"/>
                <w:u w:val="none"/>
              </w:rPr>
            </w:pPr>
            <w:r>
              <w:rPr>
                <w:rFonts w:hint="eastAsia" w:ascii="宋体" w:hAnsi="宋体" w:cs="宋体"/>
                <w:color w:val="FFFFFF"/>
                <w:sz w:val="24"/>
                <w:szCs w:val="24"/>
                <w:u w:val="none"/>
              </w:rPr>
              <w:t>13877136993</w:t>
            </w:r>
          </w:p>
        </w:tc>
        <w:tc>
          <w:tcPr>
            <w:tcW w:w="8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775"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vMerge w:val="restart"/>
            <w:tcBorders>
              <w:top w:val="single" w:color="000000" w:sz="4" w:space="0"/>
              <w:left w:val="single" w:color="000000" w:sz="4" w:space="0"/>
              <w:right w:val="nil"/>
            </w:tcBorders>
            <w:noWrap w:val="0"/>
            <w:vAlign w:val="center"/>
          </w:tcPr>
          <w:p>
            <w:pPr>
              <w:suppressAutoHyphens/>
              <w:jc w:val="center"/>
              <w:rPr>
                <w:rFonts w:ascii="宋体" w:hAnsi="宋体" w:cs="宋体"/>
                <w:color w:val="auto"/>
                <w:szCs w:val="21"/>
                <w:u w:val="none"/>
              </w:rPr>
            </w:pPr>
            <w:r>
              <w:rPr>
                <w:rFonts w:hint="eastAsia" w:ascii="宋体" w:hAnsi="宋体" w:cs="宋体"/>
                <w:color w:val="auto"/>
                <w:szCs w:val="21"/>
                <w:u w:val="none"/>
              </w:rPr>
              <w:t>农村工作组</w:t>
            </w:r>
          </w:p>
        </w:tc>
        <w:tc>
          <w:tcPr>
            <w:tcW w:w="3969" w:type="dxa"/>
            <w:gridSpan w:val="3"/>
            <w:vMerge w:val="restart"/>
            <w:tcBorders>
              <w:top w:val="single" w:color="000000" w:sz="4" w:space="0"/>
              <w:left w:val="single" w:color="000000" w:sz="4" w:space="0"/>
              <w:right w:val="nil"/>
            </w:tcBorders>
            <w:noWrap w:val="0"/>
            <w:vAlign w:val="center"/>
          </w:tcPr>
          <w:p>
            <w:pPr>
              <w:suppressAutoHyphens/>
              <w:snapToGrid w:val="0"/>
              <w:spacing w:line="228" w:lineRule="auto"/>
              <w:ind w:firstLine="420" w:firstLineChars="200"/>
              <w:jc w:val="center"/>
              <w:rPr>
                <w:rFonts w:ascii="宋体" w:hAnsi="宋体" w:cs="宋体"/>
                <w:color w:val="auto"/>
                <w:sz w:val="24"/>
                <w:szCs w:val="24"/>
                <w:u w:val="none"/>
              </w:rPr>
            </w:pPr>
            <w:r>
              <w:rPr>
                <w:rFonts w:hint="eastAsia" w:ascii="宋体" w:hAnsi="宋体" w:cs="宋体"/>
                <w:color w:val="auto"/>
                <w:szCs w:val="21"/>
                <w:u w:val="none"/>
              </w:rPr>
              <w:t>吴圩镇政府、那洪</w:t>
            </w:r>
            <w:r>
              <w:rPr>
                <w:rFonts w:hint="eastAsia" w:ascii="宋体" w:hAnsi="宋体" w:cs="宋体"/>
                <w:color w:val="auto"/>
                <w:szCs w:val="21"/>
                <w:u w:val="none"/>
                <w:lang w:val="en-US" w:eastAsia="zh-CN"/>
              </w:rPr>
              <w:t>及</w:t>
            </w:r>
            <w:r>
              <w:rPr>
                <w:rFonts w:hint="eastAsia" w:ascii="宋体" w:hAnsi="宋体" w:cs="宋体"/>
                <w:color w:val="auto"/>
                <w:szCs w:val="21"/>
                <w:u w:val="none"/>
              </w:rPr>
              <w:t>金凯街道办</w:t>
            </w:r>
            <w:r>
              <w:rPr>
                <w:rFonts w:hint="eastAsia" w:ascii="宋体" w:hAnsi="宋体" w:cs="宋体"/>
                <w:color w:val="auto"/>
                <w:szCs w:val="21"/>
                <w:u w:val="none"/>
                <w:lang w:eastAsia="zh-CN"/>
              </w:rPr>
              <w:t>、</w:t>
            </w:r>
            <w:r>
              <w:rPr>
                <w:rFonts w:hint="eastAsia" w:ascii="宋体" w:hAnsi="宋体" w:cs="宋体"/>
                <w:color w:val="auto"/>
                <w:szCs w:val="21"/>
                <w:u w:val="none"/>
                <w:lang w:val="en-US" w:eastAsia="zh-CN"/>
              </w:rPr>
              <w:t>社会事业局</w:t>
            </w:r>
            <w:r>
              <w:rPr>
                <w:rFonts w:hint="eastAsia" w:ascii="宋体" w:hAnsi="宋体" w:cs="宋体"/>
                <w:color w:val="auto"/>
                <w:szCs w:val="21"/>
                <w:u w:val="none"/>
              </w:rPr>
              <w:t>负责辖区农、林、牧、渔业救灾，并组织恢复生产；负责收集提供雨情、水情和洪水预报。会同有关部门检查核实灾情，负责灾民的安置、救济，负责救灾物资的筹集、管理、发放；负责灾后灾区农业生产所需种子、农资的</w:t>
            </w:r>
            <w:r>
              <w:rPr>
                <w:rFonts w:hint="eastAsia" w:ascii="宋体" w:hAnsi="宋体" w:cs="宋体"/>
                <w:color w:val="auto"/>
                <w:szCs w:val="21"/>
                <w:u w:val="none"/>
                <w:lang w:eastAsia="zh-CN"/>
              </w:rPr>
              <w:t>调拨</w:t>
            </w:r>
            <w:r>
              <w:rPr>
                <w:rFonts w:hint="eastAsia" w:ascii="宋体" w:hAnsi="宋体" w:cs="宋体"/>
                <w:color w:val="auto"/>
                <w:szCs w:val="21"/>
                <w:u w:val="none"/>
              </w:rPr>
              <w:t>供应、技术指导。帮助灾区人民搞好抢收抢种，恢复生产。</w:t>
            </w: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hint="eastAsia" w:ascii="宋体" w:hAnsi="宋体" w:eastAsia="宋体" w:cs="宋体"/>
                <w:color w:val="auto"/>
                <w:kern w:val="2"/>
                <w:sz w:val="24"/>
                <w:szCs w:val="24"/>
                <w:u w:val="none"/>
                <w:lang w:val="en-US" w:eastAsia="zh-CN" w:bidi="ar-SA"/>
              </w:rPr>
            </w:pPr>
            <w:r>
              <w:rPr>
                <w:rFonts w:hint="eastAsia" w:ascii="宋体" w:hAnsi="宋体" w:cs="宋体"/>
                <w:color w:val="auto"/>
                <w:sz w:val="24"/>
                <w:szCs w:val="24"/>
                <w:u w:val="none"/>
              </w:rPr>
              <w:t>杨  清</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ind w:firstLine="120" w:firstLineChars="0"/>
              <w:jc w:val="center"/>
              <w:rPr>
                <w:rFonts w:hint="eastAsia" w:ascii="宋体" w:hAnsi="宋体" w:eastAsia="宋体" w:cs="宋体"/>
                <w:color w:val="FFFFFF"/>
                <w:kern w:val="2"/>
                <w:sz w:val="24"/>
                <w:szCs w:val="24"/>
                <w:u w:val="none"/>
                <w:lang w:val="en-US" w:eastAsia="zh-CN" w:bidi="ar-SA"/>
              </w:rPr>
            </w:pPr>
            <w:r>
              <w:rPr>
                <w:rFonts w:hint="eastAsia" w:ascii="宋体" w:hAnsi="宋体" w:cs="宋体"/>
                <w:color w:val="FFFFFF"/>
                <w:sz w:val="24"/>
                <w:szCs w:val="24"/>
                <w:u w:val="none"/>
              </w:rPr>
              <w:t>13878183611</w:t>
            </w:r>
          </w:p>
        </w:tc>
        <w:tc>
          <w:tcPr>
            <w:tcW w:w="818" w:type="dxa"/>
            <w:gridSpan w:val="3"/>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605"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vMerge w:val="continue"/>
            <w:tcBorders>
              <w:left w:val="single" w:color="000000" w:sz="4" w:space="0"/>
              <w:right w:val="nil"/>
            </w:tcBorders>
            <w:noWrap w:val="0"/>
            <w:vAlign w:val="center"/>
          </w:tcPr>
          <w:p>
            <w:pPr>
              <w:suppressAutoHyphens/>
              <w:jc w:val="center"/>
              <w:rPr>
                <w:rFonts w:ascii="宋体" w:hAnsi="宋体" w:cs="宋体"/>
                <w:color w:val="auto"/>
                <w:szCs w:val="21"/>
                <w:u w:val="none"/>
              </w:rPr>
            </w:pPr>
          </w:p>
        </w:tc>
        <w:tc>
          <w:tcPr>
            <w:tcW w:w="3969" w:type="dxa"/>
            <w:gridSpan w:val="3"/>
            <w:vMerge w:val="continue"/>
            <w:tcBorders>
              <w:left w:val="single" w:color="000000" w:sz="4" w:space="0"/>
              <w:right w:val="nil"/>
            </w:tcBorders>
            <w:noWrap w:val="0"/>
            <w:vAlign w:val="top"/>
          </w:tcPr>
          <w:p>
            <w:pPr>
              <w:suppressAutoHyphens/>
              <w:snapToGrid w:val="0"/>
              <w:spacing w:line="228" w:lineRule="auto"/>
              <w:ind w:firstLine="480" w:firstLineChars="200"/>
              <w:rPr>
                <w:rFonts w:ascii="宋体" w:hAnsi="宋体" w:cs="宋体"/>
                <w:color w:val="auto"/>
                <w:sz w:val="24"/>
                <w:szCs w:val="24"/>
                <w:u w:val="none"/>
              </w:rPr>
            </w:pP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叶祖莲</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FFFFFF"/>
                <w:sz w:val="24"/>
                <w:szCs w:val="24"/>
                <w:u w:val="none"/>
              </w:rPr>
            </w:pPr>
            <w:r>
              <w:rPr>
                <w:rFonts w:ascii="宋体" w:hAnsi="宋体" w:cs="宋体"/>
                <w:color w:val="FFFFFF"/>
                <w:sz w:val="24"/>
                <w:szCs w:val="24"/>
                <w:u w:val="none"/>
              </w:rPr>
              <w:t>13878797328</w:t>
            </w:r>
          </w:p>
        </w:tc>
        <w:tc>
          <w:tcPr>
            <w:tcW w:w="818" w:type="dxa"/>
            <w:gridSpan w:val="3"/>
            <w:vMerge w:val="restart"/>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545"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vMerge w:val="continue"/>
            <w:tcBorders>
              <w:left w:val="single" w:color="000000" w:sz="4" w:space="0"/>
              <w:right w:val="nil"/>
            </w:tcBorders>
            <w:noWrap w:val="0"/>
            <w:vAlign w:val="center"/>
          </w:tcPr>
          <w:p>
            <w:pPr>
              <w:widowControl/>
              <w:jc w:val="left"/>
              <w:rPr>
                <w:rFonts w:ascii="宋体" w:hAnsi="宋体" w:cs="宋体"/>
                <w:color w:val="auto"/>
                <w:szCs w:val="21"/>
                <w:u w:val="none"/>
              </w:rPr>
            </w:pPr>
          </w:p>
        </w:tc>
        <w:tc>
          <w:tcPr>
            <w:tcW w:w="3969" w:type="dxa"/>
            <w:gridSpan w:val="3"/>
            <w:vMerge w:val="continue"/>
            <w:tcBorders>
              <w:left w:val="single" w:color="000000" w:sz="4" w:space="0"/>
              <w:right w:val="nil"/>
            </w:tcBorders>
            <w:noWrap w:val="0"/>
            <w:vAlign w:val="center"/>
          </w:tcPr>
          <w:p>
            <w:pPr>
              <w:widowControl/>
              <w:jc w:val="left"/>
              <w:rPr>
                <w:rFonts w:ascii="宋体" w:hAnsi="宋体" w:cs="宋体"/>
                <w:color w:val="auto"/>
                <w:sz w:val="24"/>
                <w:szCs w:val="24"/>
                <w:u w:val="none"/>
              </w:rPr>
            </w:pP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罗治国</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FFFFFF"/>
                <w:sz w:val="24"/>
                <w:szCs w:val="24"/>
                <w:u w:val="none"/>
              </w:rPr>
            </w:pPr>
            <w:r>
              <w:rPr>
                <w:rFonts w:hint="eastAsia" w:ascii="宋体" w:hAnsi="宋体" w:cs="宋体"/>
                <w:color w:val="FFFFFF"/>
                <w:sz w:val="24"/>
                <w:szCs w:val="24"/>
                <w:u w:val="none"/>
              </w:rPr>
              <w:t>13397778777</w:t>
            </w:r>
          </w:p>
        </w:tc>
        <w:tc>
          <w:tcPr>
            <w:tcW w:w="8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675"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vMerge w:val="continue"/>
            <w:tcBorders>
              <w:left w:val="single" w:color="000000" w:sz="4" w:space="0"/>
              <w:bottom w:val="single" w:color="000000" w:sz="4" w:space="0"/>
              <w:right w:val="nil"/>
            </w:tcBorders>
            <w:noWrap w:val="0"/>
            <w:vAlign w:val="center"/>
          </w:tcPr>
          <w:p>
            <w:pPr>
              <w:widowControl/>
              <w:jc w:val="left"/>
              <w:rPr>
                <w:rFonts w:ascii="宋体" w:hAnsi="宋体" w:cs="宋体"/>
                <w:color w:val="auto"/>
                <w:szCs w:val="21"/>
                <w:u w:val="none"/>
              </w:rPr>
            </w:pPr>
          </w:p>
        </w:tc>
        <w:tc>
          <w:tcPr>
            <w:tcW w:w="3969" w:type="dxa"/>
            <w:gridSpan w:val="3"/>
            <w:vMerge w:val="continue"/>
            <w:tcBorders>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陈学翔</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FFFFFF"/>
                <w:sz w:val="24"/>
                <w:szCs w:val="24"/>
                <w:u w:val="none"/>
              </w:rPr>
            </w:pPr>
            <w:r>
              <w:rPr>
                <w:rFonts w:ascii="宋体" w:hAnsi="宋体" w:cs="宋体"/>
                <w:color w:val="FFFFFF"/>
                <w:sz w:val="24"/>
                <w:szCs w:val="24"/>
                <w:u w:val="none"/>
              </w:rPr>
              <w:t>13507882818</w:t>
            </w:r>
          </w:p>
        </w:tc>
        <w:tc>
          <w:tcPr>
            <w:tcW w:w="8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1380"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vMerge w:val="restart"/>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bCs/>
                <w:color w:val="auto"/>
                <w:sz w:val="24"/>
                <w:szCs w:val="24"/>
                <w:u w:val="none"/>
              </w:rPr>
            </w:pPr>
            <w:r>
              <w:rPr>
                <w:rFonts w:hint="eastAsia" w:ascii="宋体" w:hAnsi="宋体" w:cs="宋体"/>
                <w:color w:val="auto"/>
                <w:szCs w:val="21"/>
                <w:u w:val="none"/>
              </w:rPr>
              <w:t>内涝治理组</w:t>
            </w:r>
          </w:p>
        </w:tc>
        <w:tc>
          <w:tcPr>
            <w:tcW w:w="3969" w:type="dxa"/>
            <w:gridSpan w:val="3"/>
            <w:vMerge w:val="restart"/>
            <w:tcBorders>
              <w:top w:val="single" w:color="000000" w:sz="4" w:space="0"/>
              <w:left w:val="single" w:color="000000" w:sz="4" w:space="0"/>
              <w:bottom w:val="single" w:color="000000" w:sz="4" w:space="0"/>
              <w:right w:val="nil"/>
            </w:tcBorders>
            <w:noWrap w:val="0"/>
            <w:vAlign w:val="center"/>
          </w:tcPr>
          <w:p>
            <w:pPr>
              <w:suppressAutoHyphens/>
              <w:snapToGrid w:val="0"/>
              <w:spacing w:line="228" w:lineRule="auto"/>
              <w:ind w:firstLine="420" w:firstLineChars="200"/>
              <w:rPr>
                <w:rFonts w:ascii="宋体" w:hAnsi="宋体" w:cs="宋体"/>
                <w:color w:val="auto"/>
                <w:sz w:val="24"/>
                <w:szCs w:val="24"/>
                <w:u w:val="none"/>
              </w:rPr>
            </w:pPr>
            <w:r>
              <w:rPr>
                <w:rFonts w:hint="eastAsia" w:ascii="宋体" w:hAnsi="宋体" w:eastAsia="宋体" w:cs="宋体"/>
                <w:color w:val="auto"/>
                <w:sz w:val="21"/>
                <w:szCs w:val="21"/>
                <w:u w:val="none"/>
                <w:lang w:eastAsia="zh-CN"/>
              </w:rPr>
              <w:t>由城市管理局组织协调并下发指令绿港集团配合。负责组织指导辖区内排水管渠的全面清淤疏通工作。负责紧急抢险和撤离人员时所需车辆的组织调度和防汛抢险、防疫、救灾人员和物资、设备的运送；负责对接供电单位保证本辖区范围内供电工程的运行安全，保障防汛抢险救灾的电力供应；在紧急抗洪时协调供电单位组织一支抢修队伍，及时排除故障保证供电，以保证抢险的动力及照明用电。</w:t>
            </w: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hint="eastAsia" w:ascii="宋体" w:hAnsi="宋体" w:eastAsia="宋体" w:cs="宋体"/>
                <w:color w:val="auto"/>
                <w:sz w:val="24"/>
                <w:szCs w:val="24"/>
                <w:u w:val="none"/>
                <w:lang w:eastAsia="zh-CN"/>
              </w:rPr>
            </w:pPr>
            <w:r>
              <w:rPr>
                <w:rFonts w:hint="eastAsia" w:ascii="宋体" w:hAnsi="宋体" w:cs="宋体"/>
                <w:color w:val="auto"/>
                <w:sz w:val="24"/>
                <w:szCs w:val="24"/>
                <w:u w:val="none"/>
                <w:lang w:val="en-US" w:eastAsia="zh-CN"/>
              </w:rPr>
              <w:t>刘志国</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hint="default" w:ascii="宋体" w:hAnsi="宋体" w:eastAsia="宋体" w:cs="宋体"/>
                <w:color w:val="FFFFFF"/>
                <w:sz w:val="24"/>
                <w:szCs w:val="24"/>
                <w:u w:val="none"/>
                <w:lang w:val="en-US" w:eastAsia="zh-CN"/>
              </w:rPr>
            </w:pPr>
            <w:r>
              <w:rPr>
                <w:rFonts w:hint="eastAsia" w:ascii="宋体" w:hAnsi="宋体" w:cs="宋体"/>
                <w:color w:val="FFFFFF"/>
                <w:sz w:val="24"/>
                <w:szCs w:val="24"/>
                <w:u w:val="none"/>
                <w:lang w:val="en-US" w:eastAsia="zh-CN"/>
              </w:rPr>
              <w:t>18978933030</w:t>
            </w:r>
          </w:p>
        </w:tc>
        <w:tc>
          <w:tcPr>
            <w:tcW w:w="818" w:type="dxa"/>
            <w:gridSpan w:val="3"/>
            <w:vMerge w:val="restart"/>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1380"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bCs/>
                <w:color w:val="auto"/>
                <w:sz w:val="24"/>
                <w:szCs w:val="24"/>
                <w:u w:val="none"/>
              </w:rPr>
            </w:pPr>
          </w:p>
        </w:tc>
        <w:tc>
          <w:tcPr>
            <w:tcW w:w="3969" w:type="dxa"/>
            <w:gridSpan w:val="3"/>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龚国强</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FFFFFF"/>
                <w:sz w:val="24"/>
                <w:szCs w:val="24"/>
                <w:u w:val="none"/>
              </w:rPr>
            </w:pPr>
            <w:r>
              <w:rPr>
                <w:rFonts w:ascii="宋体" w:hAnsi="宋体" w:cs="宋体"/>
                <w:color w:val="FFFFFF"/>
                <w:sz w:val="24"/>
                <w:szCs w:val="24"/>
                <w:u w:val="none"/>
              </w:rPr>
              <w:t>18587788118</w:t>
            </w:r>
          </w:p>
        </w:tc>
        <w:tc>
          <w:tcPr>
            <w:tcW w:w="8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353"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bCs/>
                <w:color w:val="auto"/>
                <w:szCs w:val="21"/>
                <w:u w:val="none"/>
              </w:rPr>
            </w:pPr>
            <w:r>
              <w:rPr>
                <w:rFonts w:hint="eastAsia" w:ascii="宋体" w:hAnsi="宋体" w:cs="宋体"/>
                <w:bCs/>
                <w:color w:val="auto"/>
                <w:szCs w:val="21"/>
                <w:u w:val="none"/>
              </w:rPr>
              <w:t>地质灾害整治组</w:t>
            </w:r>
          </w:p>
        </w:tc>
        <w:tc>
          <w:tcPr>
            <w:tcW w:w="3969" w:type="dxa"/>
            <w:gridSpan w:val="3"/>
            <w:tcBorders>
              <w:top w:val="single" w:color="000000" w:sz="4" w:space="0"/>
              <w:left w:val="single" w:color="000000" w:sz="4" w:space="0"/>
              <w:bottom w:val="single" w:color="000000" w:sz="4" w:space="0"/>
              <w:right w:val="nil"/>
            </w:tcBorders>
            <w:noWrap w:val="0"/>
            <w:vAlign w:val="center"/>
          </w:tcPr>
          <w:p>
            <w:pPr>
              <w:suppressAutoHyphens/>
              <w:snapToGrid w:val="0"/>
              <w:spacing w:line="228" w:lineRule="auto"/>
              <w:ind w:firstLine="420" w:firstLineChars="200"/>
              <w:rPr>
                <w:rFonts w:ascii="宋体" w:hAnsi="宋体" w:cs="宋体"/>
                <w:color w:val="auto"/>
                <w:sz w:val="24"/>
                <w:szCs w:val="24"/>
                <w:u w:val="none"/>
              </w:rPr>
            </w:pPr>
            <w:r>
              <w:rPr>
                <w:rFonts w:hint="eastAsia" w:ascii="宋体" w:hAnsi="宋体" w:cs="宋体"/>
                <w:bCs/>
                <w:color w:val="auto"/>
                <w:szCs w:val="21"/>
                <w:u w:val="none"/>
              </w:rPr>
              <w:t>由自然资源分局负责协调组织辖区内地质灾害隐患点排查和监测、整治工作。</w:t>
            </w: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hint="default"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龚黎君</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hint="default" w:ascii="宋体" w:hAnsi="宋体" w:eastAsia="宋体" w:cs="宋体"/>
                <w:color w:val="FFFFFF"/>
                <w:sz w:val="24"/>
                <w:szCs w:val="24"/>
                <w:u w:val="none"/>
                <w:lang w:val="en-US" w:eastAsia="zh-CN"/>
              </w:rPr>
            </w:pPr>
            <w:r>
              <w:rPr>
                <w:rFonts w:hint="eastAsia" w:ascii="宋体" w:hAnsi="宋体" w:cs="宋体"/>
                <w:color w:val="FFFFFF"/>
                <w:sz w:val="24"/>
                <w:szCs w:val="24"/>
                <w:u w:val="none"/>
                <w:lang w:val="en-US" w:eastAsia="zh-CN"/>
              </w:rPr>
              <w:t>18677103477</w:t>
            </w:r>
          </w:p>
        </w:tc>
        <w:tc>
          <w:tcPr>
            <w:tcW w:w="818" w:type="dxa"/>
            <w:gridSpan w:val="3"/>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24"/>
                <w:szCs w:val="24"/>
                <w:u w:val="none"/>
              </w:rPr>
            </w:pPr>
            <w:bookmarkStart w:id="0" w:name="_GoBack"/>
            <w:bookmarkEnd w:id="0"/>
          </w:p>
        </w:tc>
      </w:tr>
      <w:tr>
        <w:tblPrEx>
          <w:tblCellMar>
            <w:top w:w="0" w:type="dxa"/>
            <w:left w:w="108" w:type="dxa"/>
            <w:bottom w:w="0" w:type="dxa"/>
            <w:right w:w="108" w:type="dxa"/>
          </w:tblCellMar>
        </w:tblPrEx>
        <w:trPr>
          <w:cantSplit/>
          <w:trHeight w:val="1578"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Cs w:val="21"/>
                <w:u w:val="none"/>
              </w:rPr>
            </w:pPr>
            <w:r>
              <w:rPr>
                <w:rFonts w:hint="eastAsia" w:ascii="宋体" w:hAnsi="宋体" w:cs="宋体"/>
                <w:color w:val="auto"/>
                <w:szCs w:val="21"/>
                <w:u w:val="none"/>
              </w:rPr>
              <w:t>交通治安组</w:t>
            </w:r>
          </w:p>
        </w:tc>
        <w:tc>
          <w:tcPr>
            <w:tcW w:w="3969" w:type="dxa"/>
            <w:gridSpan w:val="3"/>
            <w:tcBorders>
              <w:top w:val="single" w:color="000000" w:sz="4" w:space="0"/>
              <w:left w:val="single" w:color="000000" w:sz="4" w:space="0"/>
              <w:bottom w:val="single" w:color="000000" w:sz="4" w:space="0"/>
              <w:right w:val="nil"/>
            </w:tcBorders>
            <w:noWrap w:val="0"/>
            <w:vAlign w:val="center"/>
          </w:tcPr>
          <w:p>
            <w:pPr>
              <w:suppressAutoHyphens/>
              <w:snapToGrid w:val="0"/>
              <w:spacing w:line="228" w:lineRule="auto"/>
              <w:ind w:firstLine="420" w:firstLineChars="200"/>
              <w:rPr>
                <w:rFonts w:ascii="宋体" w:hAnsi="宋体" w:cs="宋体"/>
                <w:color w:val="auto"/>
                <w:sz w:val="24"/>
                <w:szCs w:val="24"/>
                <w:u w:val="none"/>
              </w:rPr>
            </w:pPr>
            <w:r>
              <w:rPr>
                <w:rFonts w:hint="eastAsia" w:ascii="宋体" w:hAnsi="宋体" w:cs="宋体"/>
                <w:color w:val="auto"/>
                <w:szCs w:val="21"/>
                <w:u w:val="none"/>
              </w:rPr>
              <w:t>由</w:t>
            </w:r>
            <w:r>
              <w:rPr>
                <w:rFonts w:hint="eastAsia" w:ascii="宋体" w:hAnsi="宋体" w:cs="宋体"/>
                <w:color w:val="auto"/>
                <w:szCs w:val="21"/>
                <w:u w:val="none"/>
                <w:lang w:eastAsia="zh-CN"/>
              </w:rPr>
              <w:t>政法办公室</w:t>
            </w:r>
            <w:r>
              <w:rPr>
                <w:rFonts w:hint="eastAsia" w:ascii="宋体" w:hAnsi="宋体" w:cs="宋体"/>
                <w:color w:val="auto"/>
                <w:szCs w:val="21"/>
                <w:u w:val="none"/>
              </w:rPr>
              <w:t>组织辖区派出所依法制止和打击破坏防洪工程、水文、通讯设施、盗窃防汛物资的行为，负责灾区治安管理和安全保卫道路交通工作，如遇紧急汛情，负责组织群众撤离灾区。</w:t>
            </w: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ind w:firstLine="120"/>
              <w:rPr>
                <w:rFonts w:ascii="宋体" w:hAnsi="宋体" w:cs="宋体"/>
                <w:color w:val="auto"/>
                <w:sz w:val="24"/>
                <w:szCs w:val="24"/>
                <w:u w:val="none"/>
              </w:rPr>
            </w:pPr>
            <w:r>
              <w:rPr>
                <w:rFonts w:hint="eastAsia" w:ascii="宋体" w:hAnsi="宋体" w:cs="宋体"/>
                <w:color w:val="auto"/>
                <w:sz w:val="24"/>
                <w:szCs w:val="24"/>
                <w:u w:val="none"/>
              </w:rPr>
              <w:t>廖军才</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FFFFFF"/>
                <w:sz w:val="24"/>
                <w:szCs w:val="24"/>
                <w:u w:val="none"/>
              </w:rPr>
            </w:pPr>
            <w:r>
              <w:rPr>
                <w:rFonts w:hint="eastAsia" w:ascii="宋体" w:hAnsi="宋体" w:cs="宋体"/>
                <w:color w:val="FFFFFF"/>
                <w:sz w:val="24"/>
                <w:szCs w:val="24"/>
                <w:u w:val="none"/>
              </w:rPr>
              <w:t>13707879468</w:t>
            </w:r>
          </w:p>
        </w:tc>
        <w:tc>
          <w:tcPr>
            <w:tcW w:w="818" w:type="dxa"/>
            <w:gridSpan w:val="3"/>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1682"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bCs/>
                <w:color w:val="auto"/>
                <w:szCs w:val="21"/>
                <w:u w:val="none"/>
              </w:rPr>
            </w:pPr>
            <w:r>
              <w:rPr>
                <w:rFonts w:hint="eastAsia" w:ascii="宋体" w:hAnsi="宋体" w:cs="宋体"/>
                <w:color w:val="auto"/>
                <w:szCs w:val="21"/>
                <w:u w:val="none"/>
              </w:rPr>
              <w:t>宣传组</w:t>
            </w:r>
          </w:p>
        </w:tc>
        <w:tc>
          <w:tcPr>
            <w:tcW w:w="3969" w:type="dxa"/>
            <w:gridSpan w:val="3"/>
            <w:tcBorders>
              <w:top w:val="single" w:color="000000" w:sz="4" w:space="0"/>
              <w:left w:val="single" w:color="000000" w:sz="4" w:space="0"/>
              <w:bottom w:val="single" w:color="000000" w:sz="4" w:space="0"/>
              <w:right w:val="nil"/>
            </w:tcBorders>
            <w:noWrap w:val="0"/>
            <w:vAlign w:val="center"/>
          </w:tcPr>
          <w:p>
            <w:pPr>
              <w:suppressAutoHyphens/>
              <w:snapToGrid w:val="0"/>
              <w:spacing w:line="228" w:lineRule="auto"/>
              <w:ind w:firstLine="420" w:firstLineChars="200"/>
              <w:rPr>
                <w:rFonts w:ascii="宋体" w:hAnsi="宋体" w:cs="宋体"/>
                <w:color w:val="auto"/>
                <w:sz w:val="24"/>
                <w:szCs w:val="24"/>
                <w:u w:val="none"/>
              </w:rPr>
            </w:pPr>
            <w:r>
              <w:rPr>
                <w:rFonts w:hint="eastAsia" w:ascii="宋体" w:hAnsi="宋体" w:cs="宋体"/>
                <w:bCs/>
                <w:color w:val="auto"/>
                <w:szCs w:val="21"/>
                <w:u w:val="none"/>
              </w:rPr>
              <w:t>由党群工作局正确把握辖区内防汛抗旱工作导向，及时组织协调新闻单位做好防汛抗旱新闻报道工作。正确把握辖区内防汛抗旱工作导向，及时组织协调新闻单位做好防汛抗旱新闻报道工作。</w:t>
            </w: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jc w:val="center"/>
              <w:rPr>
                <w:rFonts w:hint="default"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谢  頔</w:t>
            </w: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jc w:val="center"/>
              <w:rPr>
                <w:rFonts w:hint="default" w:ascii="宋体" w:hAnsi="宋体" w:eastAsia="宋体" w:cs="宋体"/>
                <w:color w:val="FFFFFF"/>
                <w:sz w:val="24"/>
                <w:szCs w:val="24"/>
                <w:u w:val="none"/>
                <w:lang w:val="en-US" w:eastAsia="zh-CN"/>
              </w:rPr>
            </w:pPr>
            <w:r>
              <w:rPr>
                <w:rFonts w:hint="eastAsia" w:ascii="宋体" w:hAnsi="宋体" w:cs="宋体"/>
                <w:color w:val="FFFFFF"/>
                <w:sz w:val="24"/>
                <w:szCs w:val="24"/>
                <w:u w:val="none"/>
                <w:lang w:val="en-US" w:eastAsia="zh-CN"/>
              </w:rPr>
              <w:t>13659601186</w:t>
            </w:r>
          </w:p>
        </w:tc>
        <w:tc>
          <w:tcPr>
            <w:tcW w:w="818" w:type="dxa"/>
            <w:gridSpan w:val="3"/>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1090"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Cs w:val="21"/>
                <w:u w:val="none"/>
              </w:rPr>
            </w:pPr>
            <w:r>
              <w:rPr>
                <w:rFonts w:hint="eastAsia" w:ascii="宋体" w:hAnsi="宋体" w:cs="宋体"/>
                <w:color w:val="auto"/>
                <w:szCs w:val="21"/>
                <w:u w:val="none"/>
              </w:rPr>
              <w:t>其他部门、单位</w:t>
            </w:r>
          </w:p>
        </w:tc>
        <w:tc>
          <w:tcPr>
            <w:tcW w:w="3969" w:type="dxa"/>
            <w:gridSpan w:val="3"/>
            <w:tcBorders>
              <w:top w:val="single" w:color="000000" w:sz="4" w:space="0"/>
              <w:left w:val="single" w:color="000000" w:sz="4" w:space="0"/>
              <w:bottom w:val="single" w:color="000000" w:sz="4" w:space="0"/>
              <w:right w:val="nil"/>
            </w:tcBorders>
            <w:noWrap w:val="0"/>
            <w:vAlign w:val="center"/>
          </w:tcPr>
          <w:p>
            <w:pPr>
              <w:suppressAutoHyphens/>
              <w:snapToGrid w:val="0"/>
              <w:spacing w:line="228" w:lineRule="auto"/>
              <w:ind w:firstLine="420" w:firstLineChars="200"/>
              <w:rPr>
                <w:rFonts w:ascii="宋体" w:hAnsi="宋体" w:cs="宋体"/>
                <w:color w:val="auto"/>
                <w:sz w:val="24"/>
                <w:szCs w:val="24"/>
                <w:u w:val="none"/>
              </w:rPr>
            </w:pPr>
            <w:r>
              <w:rPr>
                <w:rFonts w:hint="eastAsia" w:ascii="宋体" w:hAnsi="宋体" w:cs="宋体"/>
                <w:color w:val="auto"/>
                <w:szCs w:val="21"/>
                <w:u w:val="none"/>
              </w:rPr>
              <w:t>其它有关部门在汛期均应根据经开区防汛抗旱指挥部的抢险指令，无条件地提供服务，配合相关部门共同完成防汛抢险任务。</w:t>
            </w:r>
          </w:p>
        </w:tc>
        <w:tc>
          <w:tcPr>
            <w:tcW w:w="1770" w:type="dxa"/>
            <w:gridSpan w:val="3"/>
            <w:tcBorders>
              <w:top w:val="single" w:color="000000" w:sz="4" w:space="0"/>
              <w:left w:val="single" w:color="000000" w:sz="4" w:space="0"/>
              <w:bottom w:val="single" w:color="000000" w:sz="4" w:space="0"/>
              <w:right w:val="nil"/>
            </w:tcBorders>
            <w:noWrap w:val="0"/>
            <w:vAlign w:val="center"/>
          </w:tcPr>
          <w:p>
            <w:pPr>
              <w:suppressAutoHyphens/>
              <w:snapToGrid w:val="0"/>
              <w:rPr>
                <w:rFonts w:ascii="宋体" w:hAnsi="宋体" w:cs="宋体"/>
                <w:color w:val="auto"/>
                <w:sz w:val="24"/>
                <w:szCs w:val="24"/>
                <w:u w:val="none"/>
              </w:rPr>
            </w:pPr>
          </w:p>
        </w:tc>
        <w:tc>
          <w:tcPr>
            <w:tcW w:w="1701" w:type="dxa"/>
            <w:gridSpan w:val="2"/>
            <w:tcBorders>
              <w:top w:val="single" w:color="000000" w:sz="4" w:space="0"/>
              <w:left w:val="single" w:color="000000" w:sz="4" w:space="0"/>
              <w:bottom w:val="single" w:color="000000" w:sz="4" w:space="0"/>
              <w:right w:val="nil"/>
            </w:tcBorders>
            <w:noWrap w:val="0"/>
            <w:vAlign w:val="center"/>
          </w:tcPr>
          <w:p>
            <w:pPr>
              <w:suppressAutoHyphens/>
              <w:snapToGrid w:val="0"/>
              <w:rPr>
                <w:rFonts w:ascii="宋体" w:hAnsi="宋体" w:cs="宋体"/>
                <w:color w:val="auto"/>
                <w:sz w:val="24"/>
                <w:szCs w:val="24"/>
                <w:u w:val="none"/>
              </w:rPr>
            </w:pPr>
          </w:p>
        </w:tc>
        <w:tc>
          <w:tcPr>
            <w:tcW w:w="818" w:type="dxa"/>
            <w:gridSpan w:val="3"/>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416" w:hRule="atLeast"/>
          <w:jc w:val="center"/>
        </w:trPr>
        <w:tc>
          <w:tcPr>
            <w:tcW w:w="537" w:type="dxa"/>
            <w:vMerge w:val="restart"/>
            <w:tcBorders>
              <w:top w:val="single" w:color="000000" w:sz="4" w:space="0"/>
              <w:left w:val="single" w:color="000000" w:sz="4" w:space="0"/>
              <w:bottom w:val="single" w:color="000000" w:sz="4" w:space="0"/>
              <w:right w:val="nil"/>
            </w:tcBorders>
            <w:noWrap w:val="0"/>
            <w:vAlign w:val="top"/>
          </w:tcPr>
          <w:p>
            <w:pPr>
              <w:snapToGrid w:val="0"/>
              <w:jc w:val="center"/>
              <w:rPr>
                <w:rFonts w:ascii="宋体" w:hAnsi="宋体" w:cs="宋体"/>
                <w:color w:val="auto"/>
                <w:sz w:val="24"/>
                <w:szCs w:val="24"/>
                <w:u w:val="none"/>
              </w:rPr>
            </w:pPr>
          </w:p>
          <w:p>
            <w:pPr>
              <w:rPr>
                <w:rFonts w:ascii="宋体" w:hAnsi="宋体" w:cs="宋体"/>
                <w:color w:val="auto"/>
                <w:sz w:val="24"/>
                <w:szCs w:val="24"/>
                <w:u w:val="none"/>
              </w:rPr>
            </w:pPr>
            <w:r>
              <w:rPr>
                <w:rFonts w:ascii="宋体" w:hAnsi="宋体" w:cs="宋体"/>
                <w:color w:val="auto"/>
                <w:sz w:val="24"/>
                <w:szCs w:val="24"/>
                <w:u w:val="none"/>
              </w:rPr>
              <w:t xml:space="preserve">       </w:t>
            </w: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r>
              <w:rPr>
                <w:rFonts w:hint="eastAsia" w:ascii="宋体" w:hAnsi="宋体" w:cs="宋体"/>
                <w:color w:val="auto"/>
                <w:sz w:val="24"/>
                <w:szCs w:val="24"/>
                <w:u w:val="none"/>
              </w:rPr>
              <w:t>应</w:t>
            </w:r>
          </w:p>
          <w:p>
            <w:pPr>
              <w:jc w:val="center"/>
              <w:rPr>
                <w:rFonts w:ascii="宋体" w:hAnsi="宋体" w:cs="宋体"/>
                <w:color w:val="auto"/>
                <w:sz w:val="24"/>
                <w:szCs w:val="24"/>
                <w:u w:val="none"/>
              </w:rPr>
            </w:pPr>
            <w:r>
              <w:rPr>
                <w:rFonts w:hint="eastAsia" w:ascii="宋体" w:hAnsi="宋体" w:cs="宋体"/>
                <w:color w:val="auto"/>
                <w:sz w:val="24"/>
                <w:szCs w:val="24"/>
                <w:u w:val="none"/>
              </w:rPr>
              <w:t>急</w:t>
            </w:r>
          </w:p>
          <w:p>
            <w:pPr>
              <w:jc w:val="center"/>
              <w:rPr>
                <w:rFonts w:ascii="宋体" w:hAnsi="宋体" w:cs="宋体"/>
                <w:color w:val="auto"/>
                <w:sz w:val="24"/>
                <w:szCs w:val="24"/>
                <w:u w:val="none"/>
              </w:rPr>
            </w:pPr>
            <w:r>
              <w:rPr>
                <w:rFonts w:hint="eastAsia" w:ascii="宋体" w:hAnsi="宋体" w:cs="宋体"/>
                <w:color w:val="auto"/>
                <w:sz w:val="24"/>
                <w:szCs w:val="24"/>
                <w:u w:val="none"/>
              </w:rPr>
              <w:t>处</w:t>
            </w:r>
          </w:p>
          <w:p>
            <w:pPr>
              <w:jc w:val="center"/>
              <w:rPr>
                <w:rFonts w:ascii="宋体" w:hAnsi="宋体" w:cs="宋体"/>
                <w:color w:val="auto"/>
                <w:sz w:val="24"/>
                <w:szCs w:val="24"/>
                <w:u w:val="none"/>
              </w:rPr>
            </w:pPr>
            <w:r>
              <w:rPr>
                <w:rFonts w:hint="eastAsia" w:ascii="宋体" w:hAnsi="宋体" w:cs="宋体"/>
                <w:color w:val="auto"/>
                <w:sz w:val="24"/>
                <w:szCs w:val="24"/>
                <w:u w:val="none"/>
              </w:rPr>
              <w:t>置</w:t>
            </w: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r>
              <w:rPr>
                <w:rFonts w:hint="eastAsia" w:ascii="宋体" w:hAnsi="宋体" w:cs="宋体"/>
                <w:color w:val="auto"/>
                <w:sz w:val="24"/>
                <w:szCs w:val="24"/>
                <w:u w:val="none"/>
              </w:rPr>
              <w:t>应</w:t>
            </w:r>
          </w:p>
          <w:p>
            <w:pPr>
              <w:jc w:val="center"/>
              <w:rPr>
                <w:rFonts w:ascii="宋体" w:hAnsi="宋体" w:cs="宋体"/>
                <w:color w:val="auto"/>
                <w:sz w:val="24"/>
                <w:szCs w:val="24"/>
                <w:u w:val="none"/>
              </w:rPr>
            </w:pPr>
            <w:r>
              <w:rPr>
                <w:rFonts w:hint="eastAsia" w:ascii="宋体" w:hAnsi="宋体" w:cs="宋体"/>
                <w:color w:val="auto"/>
                <w:sz w:val="24"/>
                <w:szCs w:val="24"/>
                <w:u w:val="none"/>
              </w:rPr>
              <w:t>急</w:t>
            </w:r>
          </w:p>
          <w:p>
            <w:pPr>
              <w:jc w:val="center"/>
              <w:rPr>
                <w:rFonts w:ascii="宋体" w:hAnsi="宋体" w:cs="宋体"/>
                <w:color w:val="auto"/>
                <w:sz w:val="24"/>
                <w:szCs w:val="24"/>
                <w:u w:val="none"/>
              </w:rPr>
            </w:pPr>
            <w:r>
              <w:rPr>
                <w:rFonts w:hint="eastAsia" w:ascii="宋体" w:hAnsi="宋体" w:cs="宋体"/>
                <w:color w:val="auto"/>
                <w:sz w:val="24"/>
                <w:szCs w:val="24"/>
                <w:u w:val="none"/>
              </w:rPr>
              <w:t>处</w:t>
            </w:r>
          </w:p>
          <w:p>
            <w:pPr>
              <w:jc w:val="center"/>
              <w:rPr>
                <w:rFonts w:ascii="宋体" w:hAnsi="宋体" w:cs="宋体"/>
                <w:color w:val="auto"/>
                <w:sz w:val="24"/>
                <w:szCs w:val="24"/>
                <w:u w:val="none"/>
              </w:rPr>
            </w:pPr>
            <w:r>
              <w:rPr>
                <w:rFonts w:hint="eastAsia" w:ascii="宋体" w:hAnsi="宋体" w:cs="宋体"/>
                <w:color w:val="auto"/>
                <w:sz w:val="24"/>
                <w:szCs w:val="24"/>
                <w:u w:val="none"/>
              </w:rPr>
              <w:t>置</w:t>
            </w: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suppressAutoHyphens/>
              <w:jc w:val="center"/>
              <w:rPr>
                <w:rFonts w:ascii="宋体" w:hAnsi="宋体" w:cs="宋体"/>
                <w:color w:val="auto"/>
                <w:sz w:val="24"/>
                <w:szCs w:val="24"/>
                <w:u w:val="none"/>
              </w:rPr>
            </w:pPr>
          </w:p>
        </w:tc>
        <w:tc>
          <w:tcPr>
            <w:tcW w:w="709" w:type="dxa"/>
            <w:vMerge w:val="restart"/>
            <w:tcBorders>
              <w:top w:val="single" w:color="000000" w:sz="4" w:space="0"/>
              <w:left w:val="single" w:color="000000" w:sz="4" w:space="0"/>
              <w:bottom w:val="single" w:color="000000" w:sz="4" w:space="0"/>
              <w:right w:val="nil"/>
            </w:tcBorders>
            <w:noWrap w:val="0"/>
            <w:vAlign w:val="center"/>
          </w:tcPr>
          <w:p>
            <w:pPr>
              <w:jc w:val="center"/>
              <w:rPr>
                <w:rFonts w:ascii="宋体" w:hAnsi="宋体" w:cs="宋体"/>
                <w:color w:val="auto"/>
                <w:sz w:val="24"/>
                <w:szCs w:val="24"/>
                <w:u w:val="none"/>
              </w:rPr>
            </w:pPr>
            <w:r>
              <w:rPr>
                <w:rFonts w:hint="eastAsia" w:ascii="宋体" w:hAnsi="宋体" w:cs="宋体"/>
                <w:color w:val="auto"/>
                <w:sz w:val="24"/>
                <w:szCs w:val="24"/>
                <w:u w:val="none"/>
              </w:rPr>
              <w:t>先期</w:t>
            </w:r>
          </w:p>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处置</w:t>
            </w:r>
          </w:p>
        </w:tc>
        <w:tc>
          <w:tcPr>
            <w:tcW w:w="9250" w:type="dxa"/>
            <w:gridSpan w:val="12"/>
            <w:tcBorders>
              <w:top w:val="single" w:color="000000" w:sz="4" w:space="0"/>
              <w:left w:val="single" w:color="000000" w:sz="4" w:space="0"/>
              <w:bottom w:val="single" w:color="000000" w:sz="4" w:space="0"/>
              <w:right w:val="single" w:color="000000" w:sz="4" w:space="0"/>
            </w:tcBorders>
            <w:noWrap w:val="0"/>
            <w:vAlign w:val="top"/>
          </w:tcPr>
          <w:p>
            <w:pPr>
              <w:suppressAutoHyphens/>
              <w:jc w:val="center"/>
              <w:rPr>
                <w:rFonts w:ascii="Calibri" w:hAnsi="Calibri"/>
                <w:color w:val="auto"/>
                <w:u w:val="none"/>
              </w:rPr>
            </w:pPr>
            <w:r>
              <w:rPr>
                <w:rFonts w:hint="eastAsia" w:ascii="宋体" w:hAnsi="宋体" w:cs="宋体"/>
                <w:color w:val="auto"/>
                <w:sz w:val="24"/>
                <w:szCs w:val="24"/>
                <w:u w:val="none"/>
              </w:rPr>
              <w:t>先期处置措施</w:t>
            </w:r>
          </w:p>
        </w:tc>
      </w:tr>
      <w:tr>
        <w:tblPrEx>
          <w:tblCellMar>
            <w:top w:w="0" w:type="dxa"/>
            <w:left w:w="108" w:type="dxa"/>
            <w:bottom w:w="0" w:type="dxa"/>
            <w:right w:w="108" w:type="dxa"/>
          </w:tblCellMar>
        </w:tblPrEx>
        <w:trPr>
          <w:cantSplit/>
          <w:trHeight w:val="694"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center"/>
              <w:rPr>
                <w:rFonts w:ascii="宋体" w:hAnsi="宋体" w:cs="宋体"/>
                <w:color w:val="auto"/>
                <w:sz w:val="24"/>
                <w:szCs w:val="24"/>
                <w:u w:val="none"/>
              </w:rPr>
            </w:pPr>
          </w:p>
        </w:tc>
        <w:tc>
          <w:tcPr>
            <w:tcW w:w="9250" w:type="dxa"/>
            <w:gridSpan w:val="12"/>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spacing w:line="228" w:lineRule="auto"/>
              <w:ind w:firstLine="420" w:firstLineChars="200"/>
              <w:rPr>
                <w:rFonts w:ascii="Calibri" w:hAnsi="Calibri"/>
                <w:color w:val="auto"/>
                <w:szCs w:val="21"/>
                <w:u w:val="none"/>
              </w:rPr>
            </w:pPr>
            <w:r>
              <w:rPr>
                <w:rFonts w:hint="eastAsia" w:ascii="宋体" w:hAnsi="宋体" w:cs="宋体"/>
                <w:color w:val="auto"/>
                <w:szCs w:val="21"/>
                <w:u w:val="none"/>
              </w:rPr>
              <w:t>事件发生后，迅速对事件进行了解、核实、定性，及时上报经开区防指领导及上级部门，启动相应应级别应急响应程序，及时采取措施进行处置，将影响和危害降到最低程序。</w:t>
            </w:r>
          </w:p>
        </w:tc>
      </w:tr>
      <w:tr>
        <w:tblPrEx>
          <w:tblCellMar>
            <w:top w:w="0" w:type="dxa"/>
            <w:left w:w="108" w:type="dxa"/>
            <w:bottom w:w="0" w:type="dxa"/>
            <w:right w:w="108" w:type="dxa"/>
          </w:tblCellMar>
        </w:tblPrEx>
        <w:trPr>
          <w:cantSplit/>
          <w:trHeight w:val="443"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restart"/>
            <w:tcBorders>
              <w:top w:val="single" w:color="000000" w:sz="4" w:space="0"/>
              <w:left w:val="single" w:color="000000" w:sz="4" w:space="0"/>
              <w:bottom w:val="single" w:color="000000" w:sz="4" w:space="0"/>
              <w:right w:val="nil"/>
            </w:tcBorders>
            <w:noWrap w:val="0"/>
            <w:vAlign w:val="center"/>
          </w:tcPr>
          <w:p>
            <w:pPr>
              <w:jc w:val="center"/>
              <w:rPr>
                <w:rFonts w:ascii="宋体" w:hAnsi="宋体" w:cs="宋体"/>
                <w:color w:val="auto"/>
                <w:sz w:val="24"/>
                <w:szCs w:val="24"/>
                <w:u w:val="none"/>
              </w:rPr>
            </w:pPr>
            <w:r>
              <w:rPr>
                <w:rFonts w:hint="eastAsia" w:ascii="宋体" w:hAnsi="宋体" w:cs="宋体"/>
                <w:color w:val="auto"/>
                <w:sz w:val="24"/>
                <w:szCs w:val="24"/>
                <w:u w:val="none"/>
              </w:rPr>
              <w:t>分级</w:t>
            </w:r>
          </w:p>
          <w:p>
            <w:pPr>
              <w:jc w:val="center"/>
              <w:rPr>
                <w:rFonts w:ascii="宋体" w:hAnsi="宋体" w:cs="宋体"/>
                <w:color w:val="auto"/>
                <w:sz w:val="24"/>
                <w:szCs w:val="24"/>
                <w:u w:val="none"/>
              </w:rPr>
            </w:pPr>
            <w:r>
              <w:rPr>
                <w:rFonts w:hint="eastAsia" w:ascii="宋体" w:hAnsi="宋体" w:cs="宋体"/>
                <w:color w:val="auto"/>
                <w:sz w:val="24"/>
                <w:szCs w:val="24"/>
                <w:u w:val="none"/>
              </w:rPr>
              <w:t>响应</w:t>
            </w:r>
          </w:p>
          <w:p>
            <w:pPr>
              <w:jc w:val="center"/>
              <w:rPr>
                <w:rFonts w:ascii="宋体" w:hAnsi="宋体" w:cs="宋体"/>
                <w:color w:val="auto"/>
                <w:sz w:val="24"/>
                <w:szCs w:val="24"/>
                <w:u w:val="none"/>
              </w:rPr>
            </w:pPr>
            <w:r>
              <w:rPr>
                <w:rFonts w:hint="eastAsia" w:ascii="宋体" w:hAnsi="宋体" w:cs="宋体"/>
                <w:color w:val="auto"/>
                <w:sz w:val="24"/>
                <w:szCs w:val="24"/>
                <w:u w:val="none"/>
              </w:rPr>
              <w:t>机制</w:t>
            </w:r>
          </w:p>
          <w:p>
            <w:pPr>
              <w:suppressAutoHyphens/>
              <w:jc w:val="center"/>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等级</w:t>
            </w:r>
          </w:p>
        </w:tc>
        <w:tc>
          <w:tcPr>
            <w:tcW w:w="7513" w:type="dxa"/>
            <w:gridSpan w:val="9"/>
            <w:tcBorders>
              <w:top w:val="single" w:color="000000" w:sz="4" w:space="0"/>
              <w:left w:val="single" w:color="000000" w:sz="4" w:space="0"/>
              <w:bottom w:val="single" w:color="000000" w:sz="4" w:space="0"/>
              <w:right w:val="nil"/>
            </w:tcBorders>
            <w:noWrap w:val="0"/>
            <w:vAlign w:val="top"/>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标准</w:t>
            </w:r>
          </w:p>
        </w:tc>
        <w:tc>
          <w:tcPr>
            <w:tcW w:w="745"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jc w:val="center"/>
              <w:rPr>
                <w:rFonts w:ascii="Calibri" w:hAnsi="Calibri"/>
                <w:color w:val="auto"/>
                <w:u w:val="none"/>
              </w:rPr>
            </w:pPr>
            <w:r>
              <w:rPr>
                <w:rFonts w:hint="eastAsia" w:ascii="宋体" w:hAnsi="宋体" w:cs="宋体"/>
                <w:color w:val="auto"/>
                <w:sz w:val="24"/>
                <w:szCs w:val="24"/>
                <w:u w:val="none"/>
              </w:rPr>
              <w:t>备注</w:t>
            </w:r>
          </w:p>
        </w:tc>
      </w:tr>
      <w:tr>
        <w:tblPrEx>
          <w:tblCellMar>
            <w:top w:w="0" w:type="dxa"/>
            <w:left w:w="108" w:type="dxa"/>
            <w:bottom w:w="0" w:type="dxa"/>
            <w:right w:w="108" w:type="dxa"/>
          </w:tblCellMar>
        </w:tblPrEx>
        <w:trPr>
          <w:cantSplit/>
          <w:trHeight w:val="2798"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Cs w:val="21"/>
                <w:u w:val="none"/>
              </w:rPr>
            </w:pPr>
            <w:r>
              <w:rPr>
                <w:rFonts w:hint="eastAsia" w:ascii="宋体" w:hAnsi="宋体" w:cs="宋体"/>
                <w:color w:val="auto"/>
                <w:szCs w:val="21"/>
                <w:u w:val="none"/>
              </w:rPr>
              <w:t>一般（Ⅳ级）</w:t>
            </w:r>
          </w:p>
        </w:tc>
        <w:tc>
          <w:tcPr>
            <w:tcW w:w="7513" w:type="dxa"/>
            <w:gridSpan w:val="9"/>
            <w:tcBorders>
              <w:top w:val="single" w:color="000000" w:sz="4" w:space="0"/>
              <w:left w:val="single" w:color="000000" w:sz="4" w:space="0"/>
              <w:bottom w:val="single" w:color="000000" w:sz="4" w:space="0"/>
              <w:right w:val="nil"/>
            </w:tcBorders>
            <w:noWrap w:val="0"/>
            <w:vAlign w:val="top"/>
          </w:tcPr>
          <w:p>
            <w:pPr>
              <w:adjustRightInd w:val="0"/>
              <w:snapToGrid w:val="0"/>
              <w:spacing w:line="312" w:lineRule="auto"/>
              <w:ind w:firstLine="422"/>
              <w:rPr>
                <w:rFonts w:ascii="宋体" w:hAnsi="宋体" w:cs="宋体"/>
                <w:color w:val="auto"/>
                <w:szCs w:val="21"/>
                <w:u w:val="none"/>
              </w:rPr>
            </w:pPr>
          </w:p>
          <w:p>
            <w:pPr>
              <w:adjustRightInd w:val="0"/>
              <w:snapToGrid w:val="0"/>
              <w:spacing w:line="312" w:lineRule="auto"/>
              <w:ind w:firstLine="422"/>
              <w:rPr>
                <w:rFonts w:ascii="宋体" w:hAnsi="宋体" w:cs="宋体"/>
                <w:color w:val="auto"/>
                <w:szCs w:val="21"/>
                <w:u w:val="none"/>
              </w:rPr>
            </w:pPr>
            <w:r>
              <w:rPr>
                <w:rFonts w:ascii="宋体" w:hAnsi="宋体" w:cs="宋体"/>
                <w:color w:val="auto"/>
                <w:szCs w:val="21"/>
                <w:u w:val="none"/>
              </w:rPr>
              <w:t>1.发生局地暴雨洪水，集中死亡1人以上、3人以下，或房屋倒塌严重，影响10人以上、50人以下群众正常生活</w:t>
            </w:r>
            <w:r>
              <w:rPr>
                <w:rFonts w:hint="eastAsia" w:ascii="宋体" w:hAnsi="宋体" w:cs="宋体"/>
                <w:color w:val="auto"/>
                <w:szCs w:val="21"/>
                <w:u w:val="none"/>
              </w:rPr>
              <w:t>。</w:t>
            </w:r>
          </w:p>
          <w:p>
            <w:pPr>
              <w:adjustRightInd w:val="0"/>
              <w:snapToGrid w:val="0"/>
              <w:spacing w:line="312" w:lineRule="auto"/>
              <w:ind w:firstLine="422"/>
              <w:rPr>
                <w:rFonts w:ascii="宋体" w:hAnsi="宋体" w:cs="宋体"/>
                <w:color w:val="auto"/>
                <w:szCs w:val="21"/>
                <w:u w:val="none"/>
              </w:rPr>
            </w:pPr>
            <w:r>
              <w:rPr>
                <w:rFonts w:ascii="宋体" w:hAnsi="宋体" w:cs="宋体"/>
                <w:color w:val="auto"/>
                <w:szCs w:val="21"/>
                <w:u w:val="none"/>
              </w:rPr>
              <w:t>2.河流、沟道洪水急涨，围困5人以上、10人以下，并威胁人民群众生命财产安全。</w:t>
            </w:r>
          </w:p>
          <w:p>
            <w:pPr>
              <w:suppressAutoHyphens/>
              <w:adjustRightInd w:val="0"/>
              <w:snapToGrid w:val="0"/>
              <w:spacing w:line="312" w:lineRule="auto"/>
              <w:ind w:firstLine="422"/>
              <w:rPr>
                <w:rFonts w:ascii="宋体" w:hAnsi="宋体" w:eastAsia="仿宋_GB2312" w:cs="宋体"/>
                <w:color w:val="auto"/>
                <w:sz w:val="24"/>
                <w:szCs w:val="24"/>
                <w:u w:val="none"/>
              </w:rPr>
            </w:pPr>
            <w:r>
              <w:rPr>
                <w:rFonts w:ascii="宋体" w:hAnsi="宋体" w:cs="宋体"/>
                <w:color w:val="auto"/>
                <w:szCs w:val="21"/>
                <w:u w:val="none"/>
              </w:rPr>
              <w:t>3.</w:t>
            </w:r>
            <w:r>
              <w:rPr>
                <w:rFonts w:hint="eastAsia" w:ascii="宋体" w:hAnsi="宋体" w:cs="宋体"/>
                <w:color w:val="auto"/>
                <w:szCs w:val="21"/>
                <w:u w:val="none"/>
              </w:rPr>
              <w:t>除良凤江河干流段经开区段、那洪河、那愣河、康宁水库、罗村水库区域段外，辖区内中小河流发生标准内洪水，且洪水偎堤，出现堤防决口，或堤防出现坍塌、管涌等可能造成决口的险情。</w:t>
            </w:r>
          </w:p>
        </w:tc>
        <w:tc>
          <w:tcPr>
            <w:tcW w:w="745"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eastAsia="仿宋_GB2312" w:cs="宋体"/>
                <w:color w:val="auto"/>
                <w:sz w:val="24"/>
                <w:szCs w:val="24"/>
                <w:u w:val="none"/>
              </w:rPr>
            </w:pPr>
          </w:p>
        </w:tc>
      </w:tr>
      <w:tr>
        <w:tblPrEx>
          <w:tblCellMar>
            <w:top w:w="0" w:type="dxa"/>
            <w:left w:w="108" w:type="dxa"/>
            <w:bottom w:w="0" w:type="dxa"/>
            <w:right w:w="108" w:type="dxa"/>
          </w:tblCellMar>
        </w:tblPrEx>
        <w:trPr>
          <w:cantSplit/>
          <w:trHeight w:val="3461"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Cs w:val="21"/>
                <w:u w:val="none"/>
              </w:rPr>
            </w:pPr>
            <w:r>
              <w:rPr>
                <w:rFonts w:hint="eastAsia" w:ascii="宋体" w:hAnsi="宋体" w:cs="宋体"/>
                <w:color w:val="auto"/>
                <w:szCs w:val="21"/>
                <w:u w:val="none"/>
              </w:rPr>
              <w:t>较重（Ⅲ级）</w:t>
            </w:r>
          </w:p>
        </w:tc>
        <w:tc>
          <w:tcPr>
            <w:tcW w:w="7513" w:type="dxa"/>
            <w:gridSpan w:val="9"/>
            <w:tcBorders>
              <w:top w:val="single" w:color="000000" w:sz="4" w:space="0"/>
              <w:left w:val="single" w:color="000000" w:sz="4" w:space="0"/>
              <w:bottom w:val="single" w:color="000000" w:sz="4" w:space="0"/>
              <w:right w:val="nil"/>
            </w:tcBorders>
            <w:noWrap w:val="0"/>
            <w:vAlign w:val="top"/>
          </w:tcPr>
          <w:p>
            <w:pPr>
              <w:adjustRightInd w:val="0"/>
              <w:snapToGrid w:val="0"/>
              <w:spacing w:line="312" w:lineRule="auto"/>
              <w:ind w:firstLine="422"/>
              <w:rPr>
                <w:rFonts w:hint="eastAsia" w:ascii="宋体" w:hAnsi="宋体" w:cs="宋体"/>
                <w:color w:val="auto"/>
                <w:szCs w:val="21"/>
                <w:u w:val="none"/>
              </w:rPr>
            </w:pPr>
          </w:p>
          <w:p>
            <w:pPr>
              <w:adjustRightInd w:val="0"/>
              <w:snapToGrid w:val="0"/>
              <w:spacing w:line="312" w:lineRule="auto"/>
              <w:ind w:firstLine="422"/>
              <w:rPr>
                <w:rFonts w:ascii="宋体" w:hAnsi="宋体" w:cs="宋体"/>
                <w:color w:val="auto"/>
                <w:szCs w:val="21"/>
                <w:u w:val="none"/>
              </w:rPr>
            </w:pPr>
            <w:r>
              <w:rPr>
                <w:rFonts w:hint="eastAsia" w:ascii="宋体" w:hAnsi="宋体" w:cs="宋体"/>
                <w:color w:val="auto"/>
                <w:szCs w:val="21"/>
                <w:u w:val="none"/>
              </w:rPr>
              <w:t>1.发生局地暴雨洪水，集中死亡3人以上、10人以下，或房屋倒塌严重，影响100人以上、300人以下群众正常生活。</w:t>
            </w:r>
          </w:p>
          <w:p>
            <w:pPr>
              <w:adjustRightInd w:val="0"/>
              <w:snapToGrid w:val="0"/>
              <w:spacing w:line="312" w:lineRule="auto"/>
              <w:ind w:firstLine="422"/>
              <w:rPr>
                <w:rFonts w:ascii="宋体" w:hAnsi="宋体" w:cs="宋体"/>
                <w:color w:val="auto"/>
                <w:szCs w:val="21"/>
                <w:u w:val="none"/>
              </w:rPr>
            </w:pPr>
            <w:r>
              <w:rPr>
                <w:rFonts w:hint="eastAsia" w:ascii="宋体" w:hAnsi="宋体" w:cs="宋体"/>
                <w:color w:val="auto"/>
                <w:szCs w:val="21"/>
                <w:u w:val="none"/>
              </w:rPr>
              <w:t>2.良凤江干流及辖区内其它中小河流、吴圩那愣江、龙乌江发生超标准洪水。</w:t>
            </w:r>
          </w:p>
          <w:p>
            <w:pPr>
              <w:adjustRightInd w:val="0"/>
              <w:snapToGrid w:val="0"/>
              <w:spacing w:line="312" w:lineRule="auto"/>
              <w:ind w:firstLine="422"/>
              <w:rPr>
                <w:rFonts w:ascii="宋体" w:hAnsi="宋体" w:cs="宋体"/>
                <w:color w:val="auto"/>
                <w:szCs w:val="21"/>
                <w:u w:val="none"/>
              </w:rPr>
            </w:pPr>
            <w:r>
              <w:rPr>
                <w:rFonts w:hint="eastAsia" w:ascii="宋体" w:hAnsi="宋体" w:cs="宋体"/>
                <w:color w:val="auto"/>
                <w:szCs w:val="21"/>
                <w:u w:val="none"/>
              </w:rPr>
              <w:t>3.罗村水库、康宁水库水位达到设计洪水位，上游来水继续增加或预报继续增加，水库水位继续上涨。</w:t>
            </w:r>
          </w:p>
          <w:p>
            <w:pPr>
              <w:adjustRightInd w:val="0"/>
              <w:snapToGrid w:val="0"/>
              <w:spacing w:line="312" w:lineRule="auto"/>
              <w:ind w:firstLine="422"/>
              <w:rPr>
                <w:rFonts w:ascii="宋体" w:hAnsi="宋体" w:cs="宋体"/>
                <w:color w:val="auto"/>
                <w:szCs w:val="21"/>
                <w:u w:val="none"/>
              </w:rPr>
            </w:pPr>
            <w:r>
              <w:rPr>
                <w:rFonts w:hint="eastAsia" w:ascii="宋体" w:hAnsi="宋体" w:cs="宋体"/>
                <w:color w:val="auto"/>
                <w:szCs w:val="21"/>
                <w:u w:val="none"/>
              </w:rPr>
              <w:t>4.那洪沟水位达到设计洪水位，输水泄洪设施出现险情，影响正常泄洪。</w:t>
            </w:r>
          </w:p>
          <w:p>
            <w:pPr>
              <w:adjustRightInd w:val="0"/>
              <w:snapToGrid w:val="0"/>
              <w:spacing w:line="312" w:lineRule="auto"/>
              <w:ind w:firstLine="422"/>
              <w:rPr>
                <w:rFonts w:ascii="宋体" w:hAnsi="宋体" w:cs="宋体"/>
                <w:color w:val="auto"/>
                <w:szCs w:val="21"/>
                <w:u w:val="none"/>
              </w:rPr>
            </w:pPr>
            <w:r>
              <w:rPr>
                <w:rFonts w:hint="eastAsia" w:ascii="宋体" w:hAnsi="宋体" w:cs="宋体"/>
                <w:color w:val="auto"/>
                <w:szCs w:val="21"/>
                <w:u w:val="none"/>
              </w:rPr>
              <w:t>5.其它可能导致良凤江河、罗村水库、康宁水库、那洪沟溃坝的情况。</w:t>
            </w:r>
          </w:p>
          <w:p>
            <w:pPr>
              <w:suppressAutoHyphens/>
              <w:adjustRightInd w:val="0"/>
              <w:snapToGrid w:val="0"/>
              <w:spacing w:line="312" w:lineRule="auto"/>
              <w:ind w:firstLine="422"/>
              <w:rPr>
                <w:rFonts w:ascii="宋体" w:hAnsi="宋体" w:cs="宋体"/>
                <w:color w:val="auto"/>
                <w:sz w:val="24"/>
                <w:szCs w:val="24"/>
                <w:u w:val="none"/>
              </w:rPr>
            </w:pPr>
            <w:r>
              <w:rPr>
                <w:rFonts w:hint="eastAsia" w:ascii="宋体" w:hAnsi="宋体" w:cs="宋体"/>
                <w:color w:val="auto"/>
                <w:szCs w:val="21"/>
                <w:u w:val="none"/>
              </w:rPr>
              <w:t>6.河流、沟道洪水急涨，围困10人以上、20人以下，并威胁群众生命财产安全。</w:t>
            </w:r>
          </w:p>
        </w:tc>
        <w:tc>
          <w:tcPr>
            <w:tcW w:w="745"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2482"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Cs w:val="21"/>
                <w:u w:val="none"/>
              </w:rPr>
            </w:pPr>
            <w:r>
              <w:rPr>
                <w:rFonts w:hint="eastAsia" w:ascii="宋体" w:hAnsi="宋体" w:cs="宋体"/>
                <w:color w:val="auto"/>
                <w:szCs w:val="21"/>
                <w:u w:val="none"/>
              </w:rPr>
              <w:t>重大（Ⅱ级）</w:t>
            </w:r>
          </w:p>
        </w:tc>
        <w:tc>
          <w:tcPr>
            <w:tcW w:w="7513" w:type="dxa"/>
            <w:gridSpan w:val="9"/>
            <w:tcBorders>
              <w:top w:val="single" w:color="000000" w:sz="4" w:space="0"/>
              <w:left w:val="single" w:color="000000" w:sz="4" w:space="0"/>
              <w:bottom w:val="single" w:color="000000" w:sz="4" w:space="0"/>
              <w:right w:val="nil"/>
            </w:tcBorders>
            <w:noWrap w:val="0"/>
            <w:vAlign w:val="top"/>
          </w:tcPr>
          <w:p>
            <w:pPr>
              <w:adjustRightInd w:val="0"/>
              <w:snapToGrid w:val="0"/>
              <w:spacing w:line="312" w:lineRule="auto"/>
              <w:ind w:firstLine="422"/>
              <w:rPr>
                <w:rFonts w:ascii="宋体" w:hAnsi="宋体" w:cs="宋体"/>
                <w:color w:val="auto"/>
                <w:szCs w:val="21"/>
                <w:u w:val="none"/>
              </w:rPr>
            </w:pPr>
            <w:r>
              <w:rPr>
                <w:rFonts w:ascii="宋体" w:hAnsi="宋体" w:cs="宋体"/>
                <w:color w:val="auto"/>
                <w:szCs w:val="21"/>
                <w:u w:val="none"/>
              </w:rPr>
              <w:t>1.发生局地暴雨洪水，集中死亡3人以上、10人以下，或房屋倒塌严重，影响300人以上、500人以下群众正常生活</w:t>
            </w:r>
            <w:r>
              <w:rPr>
                <w:rFonts w:hint="eastAsia" w:ascii="宋体" w:hAnsi="宋体" w:cs="宋体"/>
                <w:color w:val="auto"/>
                <w:szCs w:val="21"/>
                <w:u w:val="none"/>
              </w:rPr>
              <w:t>。</w:t>
            </w:r>
          </w:p>
          <w:p>
            <w:pPr>
              <w:adjustRightInd w:val="0"/>
              <w:snapToGrid w:val="0"/>
              <w:spacing w:line="312" w:lineRule="auto"/>
              <w:ind w:firstLine="422"/>
              <w:rPr>
                <w:rFonts w:ascii="宋体" w:hAnsi="宋体" w:cs="宋体"/>
                <w:color w:val="auto"/>
                <w:szCs w:val="21"/>
                <w:u w:val="none"/>
              </w:rPr>
            </w:pPr>
            <w:r>
              <w:rPr>
                <w:rFonts w:ascii="宋体" w:hAnsi="宋体" w:cs="宋体"/>
                <w:color w:val="auto"/>
                <w:szCs w:val="21"/>
                <w:u w:val="none"/>
              </w:rPr>
              <w:t>2.</w:t>
            </w:r>
            <w:r>
              <w:rPr>
                <w:rFonts w:hint="eastAsia" w:ascii="宋体" w:hAnsi="宋体" w:cs="宋体"/>
                <w:color w:val="auto"/>
                <w:szCs w:val="21"/>
                <w:u w:val="none"/>
              </w:rPr>
              <w:t>良凤江干流、那洪河、那愣江达到警戒水位且继续上涨，或上游持续降雨预报水位继续上涨；洪水偎堤，出现堤防决口，或堤防出现坍塌、管涌等可能造成决口的险情。</w:t>
            </w:r>
          </w:p>
          <w:p>
            <w:pPr>
              <w:adjustRightInd w:val="0"/>
              <w:snapToGrid w:val="0"/>
              <w:spacing w:line="312" w:lineRule="auto"/>
              <w:ind w:firstLine="422"/>
              <w:rPr>
                <w:rFonts w:ascii="宋体" w:hAnsi="宋体" w:cs="宋体"/>
                <w:color w:val="auto"/>
                <w:szCs w:val="21"/>
                <w:u w:val="none"/>
              </w:rPr>
            </w:pPr>
            <w:r>
              <w:rPr>
                <w:rFonts w:ascii="宋体" w:hAnsi="宋体" w:cs="宋体"/>
                <w:color w:val="auto"/>
                <w:szCs w:val="21"/>
                <w:u w:val="none"/>
              </w:rPr>
              <w:t>3.其它辖区内小型水库出现垮坝淹没城镇、村庄及重要设施</w:t>
            </w:r>
            <w:r>
              <w:rPr>
                <w:rFonts w:hint="eastAsia" w:ascii="宋体" w:hAnsi="宋体" w:cs="宋体"/>
                <w:color w:val="auto"/>
                <w:szCs w:val="21"/>
                <w:u w:val="none"/>
              </w:rPr>
              <w:t>。</w:t>
            </w:r>
          </w:p>
          <w:p>
            <w:pPr>
              <w:suppressAutoHyphens/>
              <w:adjustRightInd w:val="0"/>
              <w:snapToGrid w:val="0"/>
              <w:spacing w:line="312" w:lineRule="auto"/>
              <w:ind w:firstLine="420" w:firstLineChars="200"/>
              <w:rPr>
                <w:rFonts w:ascii="宋体" w:hAnsi="宋体" w:cs="宋体"/>
                <w:color w:val="auto"/>
                <w:sz w:val="24"/>
                <w:szCs w:val="24"/>
                <w:u w:val="none"/>
              </w:rPr>
            </w:pPr>
            <w:r>
              <w:rPr>
                <w:rFonts w:ascii="宋体" w:hAnsi="宋体" w:cs="宋体"/>
                <w:color w:val="auto"/>
                <w:szCs w:val="21"/>
                <w:u w:val="none"/>
              </w:rPr>
              <w:t>4.河流、沟道洪水急涨，围困20人以上、30人以下，并威胁人民群众生命财产安全。</w:t>
            </w:r>
          </w:p>
        </w:tc>
        <w:tc>
          <w:tcPr>
            <w:tcW w:w="745"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1161"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tcBorders>
              <w:top w:val="single" w:color="000000" w:sz="4" w:space="0"/>
              <w:left w:val="single" w:color="000000" w:sz="4" w:space="0"/>
              <w:bottom w:val="single" w:color="000000" w:sz="4" w:space="0"/>
              <w:right w:val="nil"/>
            </w:tcBorders>
            <w:noWrap w:val="0"/>
            <w:vAlign w:val="top"/>
          </w:tcPr>
          <w:p>
            <w:pPr>
              <w:suppressAutoHyphens/>
              <w:jc w:val="center"/>
              <w:rPr>
                <w:rFonts w:ascii="宋体" w:hAnsi="宋体" w:cs="宋体"/>
                <w:color w:val="auto"/>
                <w:szCs w:val="21"/>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ascii="宋体" w:hAnsi="宋体" w:cs="宋体"/>
                <w:color w:val="auto"/>
                <w:szCs w:val="21"/>
                <w:u w:val="none"/>
              </w:rPr>
            </w:pPr>
            <w:r>
              <w:rPr>
                <w:rFonts w:hint="eastAsia" w:ascii="宋体" w:hAnsi="宋体" w:cs="宋体"/>
                <w:color w:val="auto"/>
                <w:szCs w:val="21"/>
                <w:u w:val="none"/>
              </w:rPr>
              <w:t>特大（Ⅰ级）</w:t>
            </w:r>
          </w:p>
        </w:tc>
        <w:tc>
          <w:tcPr>
            <w:tcW w:w="7533" w:type="dxa"/>
            <w:gridSpan w:val="10"/>
            <w:tcBorders>
              <w:top w:val="single" w:color="000000" w:sz="4" w:space="0"/>
              <w:left w:val="single" w:color="000000" w:sz="4" w:space="0"/>
              <w:bottom w:val="single" w:color="000000" w:sz="4" w:space="0"/>
              <w:right w:val="single" w:color="000000" w:sz="4" w:space="0"/>
            </w:tcBorders>
            <w:noWrap w:val="0"/>
            <w:vAlign w:val="top"/>
          </w:tcPr>
          <w:p>
            <w:pPr>
              <w:suppressAutoHyphens/>
              <w:ind w:firstLine="315" w:firstLineChars="150"/>
              <w:jc w:val="left"/>
              <w:rPr>
                <w:rFonts w:ascii="宋体" w:hAnsi="宋体" w:cs="宋体"/>
                <w:color w:val="auto"/>
                <w:szCs w:val="21"/>
                <w:u w:val="none"/>
              </w:rPr>
            </w:pPr>
            <w:r>
              <w:rPr>
                <w:rFonts w:hint="eastAsia" w:ascii="宋体" w:hAnsi="宋体" w:cs="宋体"/>
                <w:color w:val="auto"/>
                <w:szCs w:val="21"/>
                <w:u w:val="none"/>
              </w:rPr>
              <w:t xml:space="preserve">1.发生流域性特大洪水。 </w:t>
            </w:r>
          </w:p>
          <w:p>
            <w:pPr>
              <w:suppressAutoHyphens/>
              <w:ind w:firstLine="315" w:firstLineChars="150"/>
              <w:jc w:val="left"/>
              <w:rPr>
                <w:rFonts w:ascii="宋体" w:hAnsi="宋体" w:cs="宋体"/>
                <w:color w:val="auto"/>
                <w:szCs w:val="21"/>
                <w:u w:val="none"/>
              </w:rPr>
            </w:pPr>
            <w:r>
              <w:rPr>
                <w:rFonts w:hint="eastAsia" w:ascii="宋体" w:hAnsi="宋体" w:cs="宋体"/>
                <w:color w:val="auto"/>
                <w:szCs w:val="21"/>
                <w:u w:val="none"/>
              </w:rPr>
              <w:t>2.辖区某个镇（</w:t>
            </w:r>
            <w:r>
              <w:rPr>
                <w:rFonts w:hint="eastAsia" w:ascii="宋体" w:hAnsi="宋体" w:cs="宋体"/>
                <w:color w:val="auto"/>
                <w:szCs w:val="21"/>
                <w:u w:val="none"/>
                <w:lang w:val="en-US" w:eastAsia="zh-CN"/>
              </w:rPr>
              <w:t>街道</w:t>
            </w:r>
            <w:r>
              <w:rPr>
                <w:rFonts w:hint="eastAsia" w:ascii="宋体" w:hAnsi="宋体" w:cs="宋体"/>
                <w:color w:val="auto"/>
                <w:szCs w:val="21"/>
                <w:u w:val="none"/>
              </w:rPr>
              <w:t xml:space="preserve">）同时发生大洪水。 </w:t>
            </w:r>
          </w:p>
          <w:p>
            <w:pPr>
              <w:suppressAutoHyphens/>
              <w:ind w:firstLine="315" w:firstLineChars="150"/>
              <w:jc w:val="left"/>
              <w:rPr>
                <w:rFonts w:ascii="宋体" w:hAnsi="宋体" w:cs="宋体"/>
                <w:color w:val="auto"/>
                <w:sz w:val="24"/>
                <w:szCs w:val="24"/>
                <w:u w:val="none"/>
              </w:rPr>
            </w:pPr>
            <w:r>
              <w:rPr>
                <w:rFonts w:hint="eastAsia" w:ascii="宋体" w:hAnsi="宋体" w:cs="宋体"/>
                <w:color w:val="auto"/>
                <w:szCs w:val="21"/>
                <w:u w:val="none"/>
              </w:rPr>
              <w:t>3.重要小（一）型水库出现险情。</w:t>
            </w:r>
          </w:p>
        </w:tc>
        <w:tc>
          <w:tcPr>
            <w:tcW w:w="725" w:type="dxa"/>
            <w:tcBorders>
              <w:top w:val="single" w:color="000000" w:sz="4" w:space="0"/>
              <w:left w:val="single" w:color="000000" w:sz="4" w:space="0"/>
              <w:bottom w:val="single" w:color="000000" w:sz="4" w:space="0"/>
              <w:right w:val="single" w:color="000000" w:sz="4" w:space="0"/>
            </w:tcBorders>
            <w:noWrap w:val="0"/>
            <w:vAlign w:val="top"/>
          </w:tcPr>
          <w:p>
            <w:pPr>
              <w:suppressAutoHyphens/>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557"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restart"/>
            <w:tcBorders>
              <w:top w:val="single" w:color="000000" w:sz="4" w:space="0"/>
              <w:left w:val="single" w:color="000000" w:sz="4" w:space="0"/>
              <w:bottom w:val="single" w:color="000000" w:sz="4" w:space="0"/>
              <w:right w:val="nil"/>
            </w:tcBorders>
            <w:noWrap w:val="0"/>
            <w:vAlign w:val="top"/>
          </w:tcPr>
          <w:p>
            <w:pPr>
              <w:suppressAutoHyphens/>
              <w:jc w:val="center"/>
              <w:rPr>
                <w:rFonts w:ascii="宋体" w:hAnsi="宋体" w:cs="宋体"/>
                <w:color w:val="auto"/>
                <w:szCs w:val="21"/>
                <w:u w:val="none"/>
              </w:rPr>
            </w:pPr>
            <w:r>
              <w:rPr>
                <w:rFonts w:hint="eastAsia" w:ascii="宋体" w:hAnsi="宋体" w:cs="宋体"/>
                <w:color w:val="auto"/>
                <w:szCs w:val="21"/>
                <w:u w:val="none"/>
              </w:rPr>
              <w:t>灾情报送程序和内容</w:t>
            </w:r>
          </w:p>
        </w:tc>
        <w:tc>
          <w:tcPr>
            <w:tcW w:w="6306" w:type="dxa"/>
            <w:gridSpan w:val="6"/>
            <w:tcBorders>
              <w:top w:val="single" w:color="000000" w:sz="4" w:space="0"/>
              <w:left w:val="single" w:color="000000" w:sz="4" w:space="0"/>
              <w:bottom w:val="single" w:color="000000" w:sz="4" w:space="0"/>
              <w:right w:val="nil"/>
            </w:tcBorders>
            <w:noWrap w:val="0"/>
            <w:vAlign w:val="top"/>
          </w:tcPr>
          <w:p>
            <w:pPr>
              <w:suppressAutoHyphens/>
              <w:jc w:val="center"/>
              <w:rPr>
                <w:rFonts w:ascii="宋体" w:hAnsi="宋体" w:cs="宋体"/>
                <w:color w:val="auto"/>
                <w:szCs w:val="21"/>
                <w:u w:val="none"/>
              </w:rPr>
            </w:pPr>
            <w:r>
              <w:rPr>
                <w:rFonts w:hint="eastAsia" w:ascii="宋体" w:hAnsi="宋体" w:cs="宋体"/>
                <w:color w:val="auto"/>
                <w:szCs w:val="21"/>
                <w:u w:val="none"/>
              </w:rPr>
              <w:t>报送程序</w:t>
            </w:r>
          </w:p>
        </w:tc>
        <w:tc>
          <w:tcPr>
            <w:tcW w:w="2199" w:type="dxa"/>
            <w:gridSpan w:val="4"/>
            <w:tcBorders>
              <w:top w:val="single" w:color="000000" w:sz="4" w:space="0"/>
              <w:left w:val="single" w:color="000000" w:sz="4" w:space="0"/>
              <w:bottom w:val="single" w:color="000000" w:sz="4" w:space="0"/>
              <w:right w:val="nil"/>
            </w:tcBorders>
            <w:noWrap w:val="0"/>
            <w:vAlign w:val="top"/>
          </w:tcPr>
          <w:p>
            <w:pPr>
              <w:suppressAutoHyphens/>
              <w:jc w:val="center"/>
              <w:rPr>
                <w:rFonts w:ascii="宋体" w:hAnsi="宋体" w:cs="宋体"/>
                <w:color w:val="auto"/>
                <w:sz w:val="24"/>
                <w:szCs w:val="24"/>
                <w:u w:val="none"/>
              </w:rPr>
            </w:pPr>
            <w:r>
              <w:rPr>
                <w:rFonts w:hint="eastAsia" w:ascii="宋体" w:hAnsi="宋体" w:cs="宋体"/>
                <w:color w:val="auto"/>
                <w:szCs w:val="21"/>
                <w:u w:val="none"/>
              </w:rPr>
              <w:t>报送内容</w:t>
            </w:r>
          </w:p>
        </w:tc>
        <w:tc>
          <w:tcPr>
            <w:tcW w:w="745"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jc w:val="center"/>
              <w:rPr>
                <w:rFonts w:ascii="Calibri" w:hAnsi="Calibri"/>
                <w:color w:val="auto"/>
                <w:u w:val="none"/>
              </w:rPr>
            </w:pPr>
            <w:r>
              <w:rPr>
                <w:rFonts w:hint="eastAsia" w:ascii="宋体" w:hAnsi="宋体" w:cs="宋体"/>
                <w:color w:val="auto"/>
                <w:sz w:val="24"/>
                <w:szCs w:val="24"/>
                <w:u w:val="none"/>
              </w:rPr>
              <w:t>备注</w:t>
            </w:r>
          </w:p>
        </w:tc>
      </w:tr>
      <w:tr>
        <w:tblPrEx>
          <w:tblCellMar>
            <w:top w:w="0" w:type="dxa"/>
            <w:left w:w="108" w:type="dxa"/>
            <w:bottom w:w="0" w:type="dxa"/>
            <w:right w:w="108" w:type="dxa"/>
          </w:tblCellMar>
        </w:tblPrEx>
        <w:trPr>
          <w:cantSplit/>
          <w:trHeight w:val="2253"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Cs w:val="21"/>
                <w:u w:val="none"/>
              </w:rPr>
            </w:pPr>
          </w:p>
        </w:tc>
        <w:tc>
          <w:tcPr>
            <w:tcW w:w="6306" w:type="dxa"/>
            <w:gridSpan w:val="6"/>
            <w:tcBorders>
              <w:top w:val="single" w:color="000000" w:sz="4" w:space="0"/>
              <w:left w:val="single" w:color="000000" w:sz="4" w:space="0"/>
              <w:bottom w:val="single" w:color="000000" w:sz="4" w:space="0"/>
              <w:right w:val="nil"/>
            </w:tcBorders>
            <w:noWrap w:val="0"/>
            <w:vAlign w:val="top"/>
          </w:tcPr>
          <w:p>
            <w:pPr>
              <w:suppressAutoHyphens/>
              <w:ind w:firstLine="420" w:firstLineChars="200"/>
              <w:jc w:val="left"/>
              <w:rPr>
                <w:rFonts w:ascii="宋体" w:hAnsi="宋体" w:cs="宋体"/>
                <w:color w:val="auto"/>
                <w:szCs w:val="21"/>
                <w:u w:val="none"/>
              </w:rPr>
            </w:pPr>
            <w:r>
              <w:rPr>
                <w:rFonts w:hint="eastAsia" w:ascii="宋体" w:hAnsi="宋体" w:cs="宋体"/>
                <w:color w:val="auto"/>
                <w:szCs w:val="21"/>
                <w:u w:val="none"/>
              </w:rPr>
              <w:t>洪水灾害发生后，要按照分级负责、条快结合，逐级向上汇报。经开区防汛抗旱指挥部得到洪水灾害信息应及时分别向市人民政府和上级防汛抗旱指挥部汇报。镇</w:t>
            </w:r>
            <w:r>
              <w:rPr>
                <w:rFonts w:hint="eastAsia" w:ascii="宋体" w:hAnsi="宋体" w:cs="宋体"/>
                <w:color w:val="auto"/>
                <w:szCs w:val="21"/>
                <w:u w:val="none"/>
                <w:lang w:val="en-US" w:eastAsia="zh-CN"/>
              </w:rPr>
              <w:t>政府（</w:t>
            </w:r>
            <w:r>
              <w:rPr>
                <w:rFonts w:hint="eastAsia" w:ascii="宋体" w:hAnsi="宋体" w:cs="宋体"/>
                <w:color w:val="auto"/>
                <w:szCs w:val="21"/>
                <w:u w:val="none"/>
              </w:rPr>
              <w:t>街道办</w:t>
            </w:r>
            <w:r>
              <w:rPr>
                <w:rFonts w:hint="eastAsia" w:ascii="宋体" w:hAnsi="宋体" w:cs="宋体"/>
                <w:color w:val="auto"/>
                <w:szCs w:val="21"/>
                <w:u w:val="none"/>
                <w:lang w:val="en-US" w:eastAsia="zh-CN"/>
              </w:rPr>
              <w:t>）</w:t>
            </w:r>
            <w:r>
              <w:rPr>
                <w:rFonts w:hint="eastAsia" w:ascii="宋体" w:hAnsi="宋体" w:cs="宋体"/>
                <w:color w:val="auto"/>
                <w:szCs w:val="21"/>
                <w:u w:val="none"/>
              </w:rPr>
              <w:t>、各部门得到洪水灾害信息应及时分别向经开区管委会和经开区防汛抗旱指挥部汇报。重特大洪水灾害发生后，经开区防汛抗旱指挥部要在</w:t>
            </w:r>
            <w:r>
              <w:rPr>
                <w:rFonts w:ascii="宋体" w:hAnsi="宋体" w:cs="宋体"/>
                <w:color w:val="auto"/>
                <w:szCs w:val="21"/>
                <w:u w:val="none"/>
              </w:rPr>
              <w:t>2小时内上报市人民政府和市防汛抗旱指挥部。</w:t>
            </w:r>
          </w:p>
        </w:tc>
        <w:tc>
          <w:tcPr>
            <w:tcW w:w="2199" w:type="dxa"/>
            <w:gridSpan w:val="4"/>
            <w:tcBorders>
              <w:top w:val="single" w:color="000000" w:sz="4" w:space="0"/>
              <w:left w:val="single" w:color="000000" w:sz="4" w:space="0"/>
              <w:bottom w:val="single" w:color="000000" w:sz="4" w:space="0"/>
              <w:right w:val="nil"/>
            </w:tcBorders>
            <w:noWrap w:val="0"/>
            <w:vAlign w:val="top"/>
          </w:tcPr>
          <w:p>
            <w:pPr>
              <w:suppressAutoHyphens/>
              <w:jc w:val="left"/>
              <w:rPr>
                <w:rFonts w:ascii="宋体" w:hAnsi="宋体" w:cs="宋体"/>
                <w:color w:val="auto"/>
                <w:sz w:val="24"/>
                <w:szCs w:val="24"/>
                <w:u w:val="none"/>
              </w:rPr>
            </w:pPr>
            <w:r>
              <w:rPr>
                <w:rFonts w:hint="eastAsia" w:ascii="宋体" w:hAnsi="宋体" w:cs="宋体"/>
                <w:color w:val="auto"/>
                <w:szCs w:val="21"/>
                <w:u w:val="none"/>
              </w:rPr>
              <w:t>包括洪水灾害发生的时间、地点、范围、雨情、水情、伤亡人数、损失程度、救灾情况及生产生活上急需解决的问题等。</w:t>
            </w:r>
          </w:p>
        </w:tc>
        <w:tc>
          <w:tcPr>
            <w:tcW w:w="745"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24"/>
                <w:szCs w:val="24"/>
                <w:u w:val="none"/>
              </w:rPr>
            </w:pPr>
          </w:p>
        </w:tc>
      </w:tr>
      <w:tr>
        <w:tblPrEx>
          <w:tblCellMar>
            <w:top w:w="0" w:type="dxa"/>
            <w:left w:w="108" w:type="dxa"/>
            <w:bottom w:w="0" w:type="dxa"/>
            <w:right w:w="108" w:type="dxa"/>
          </w:tblCellMar>
        </w:tblPrEx>
        <w:trPr>
          <w:cantSplit/>
          <w:trHeight w:val="520"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restart"/>
            <w:tcBorders>
              <w:top w:val="single" w:color="000000" w:sz="4" w:space="0"/>
              <w:left w:val="single" w:color="000000" w:sz="4" w:space="0"/>
              <w:bottom w:val="single" w:color="000000" w:sz="4" w:space="0"/>
              <w:right w:val="nil"/>
            </w:tcBorders>
            <w:noWrap w:val="0"/>
            <w:vAlign w:val="top"/>
          </w:tcPr>
          <w:p>
            <w:pPr>
              <w:snapToGrid w:val="0"/>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r>
              <w:rPr>
                <w:rFonts w:hint="eastAsia" w:ascii="宋体" w:hAnsi="宋体" w:cs="宋体"/>
                <w:color w:val="auto"/>
                <w:sz w:val="24"/>
                <w:szCs w:val="24"/>
                <w:u w:val="none"/>
              </w:rPr>
              <w:t>应急处置</w:t>
            </w:r>
          </w:p>
          <w:p>
            <w:pPr>
              <w:rPr>
                <w:rFonts w:ascii="宋体" w:hAnsi="宋体" w:cs="宋体"/>
                <w:color w:val="auto"/>
                <w:sz w:val="24"/>
                <w:szCs w:val="24"/>
                <w:u w:val="none"/>
              </w:rPr>
            </w:pPr>
            <w:r>
              <w:rPr>
                <w:rFonts w:hint="eastAsia" w:ascii="宋体" w:hAnsi="宋体" w:cs="宋体"/>
                <w:color w:val="auto"/>
                <w:sz w:val="24"/>
                <w:szCs w:val="24"/>
                <w:u w:val="none"/>
              </w:rPr>
              <w:t>措施</w:t>
            </w: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hint="eastAsia" w:ascii="宋体" w:hAnsi="宋体" w:eastAsia="宋体" w:cs="宋体"/>
                <w:color w:val="auto"/>
                <w:sz w:val="24"/>
                <w:szCs w:val="24"/>
                <w:u w:val="none"/>
                <w:lang w:eastAsia="zh-CN"/>
              </w:rPr>
            </w:pPr>
            <w:r>
              <w:rPr>
                <w:rFonts w:hint="eastAsia" w:ascii="宋体" w:hAnsi="宋体" w:cs="宋体"/>
                <w:color w:val="auto"/>
                <w:sz w:val="24"/>
                <w:szCs w:val="24"/>
                <w:u w:val="none"/>
                <w:lang w:eastAsia="zh-CN"/>
              </w:rPr>
              <w:t>应急处置措施</w:t>
            </w: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rPr>
                <w:rFonts w:ascii="宋体" w:hAnsi="宋体" w:cs="宋体"/>
                <w:color w:val="auto"/>
                <w:sz w:val="24"/>
                <w:szCs w:val="24"/>
                <w:u w:val="none"/>
              </w:rPr>
            </w:pPr>
          </w:p>
          <w:p>
            <w:pPr>
              <w:suppressAutoHyphens/>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top"/>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条件</w:t>
            </w:r>
          </w:p>
        </w:tc>
        <w:tc>
          <w:tcPr>
            <w:tcW w:w="7513" w:type="dxa"/>
            <w:gridSpan w:val="9"/>
            <w:tcBorders>
              <w:top w:val="single" w:color="000000" w:sz="4" w:space="0"/>
              <w:left w:val="single" w:color="000000" w:sz="4" w:space="0"/>
              <w:bottom w:val="single" w:color="000000" w:sz="4" w:space="0"/>
              <w:right w:val="nil"/>
            </w:tcBorders>
            <w:noWrap w:val="0"/>
            <w:vAlign w:val="top"/>
          </w:tcPr>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应急处置的具体措施</w:t>
            </w:r>
          </w:p>
        </w:tc>
        <w:tc>
          <w:tcPr>
            <w:tcW w:w="745"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jc w:val="center"/>
              <w:rPr>
                <w:rFonts w:ascii="Calibri" w:hAnsi="Calibri"/>
                <w:color w:val="auto"/>
                <w:u w:val="none"/>
              </w:rPr>
            </w:pPr>
            <w:r>
              <w:rPr>
                <w:rFonts w:hint="eastAsia" w:ascii="宋体" w:hAnsi="宋体" w:cs="宋体"/>
                <w:color w:val="auto"/>
                <w:sz w:val="24"/>
                <w:szCs w:val="24"/>
                <w:u w:val="none"/>
              </w:rPr>
              <w:t>备注</w:t>
            </w:r>
          </w:p>
        </w:tc>
      </w:tr>
      <w:tr>
        <w:tblPrEx>
          <w:tblCellMar>
            <w:top w:w="0" w:type="dxa"/>
            <w:left w:w="108" w:type="dxa"/>
            <w:bottom w:w="0" w:type="dxa"/>
            <w:right w:w="108" w:type="dxa"/>
          </w:tblCellMar>
        </w:tblPrEx>
        <w:trPr>
          <w:cantSplit/>
          <w:trHeight w:val="4983"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zCs w:val="21"/>
                <w:u w:val="none"/>
              </w:rPr>
            </w:pPr>
            <w:r>
              <w:rPr>
                <w:rFonts w:hint="eastAsia" w:ascii="宋体" w:hAnsi="宋体" w:cs="宋体"/>
                <w:color w:val="auto"/>
                <w:szCs w:val="21"/>
                <w:u w:val="none"/>
              </w:rPr>
              <w:t>一般（Ⅳ级）</w:t>
            </w:r>
          </w:p>
        </w:tc>
        <w:tc>
          <w:tcPr>
            <w:tcW w:w="7513" w:type="dxa"/>
            <w:gridSpan w:val="9"/>
            <w:tcBorders>
              <w:top w:val="single" w:color="000000" w:sz="4" w:space="0"/>
              <w:left w:val="single" w:color="000000" w:sz="4" w:space="0"/>
              <w:bottom w:val="single" w:color="000000" w:sz="4" w:space="0"/>
              <w:right w:val="nil"/>
            </w:tcBorders>
            <w:noWrap w:val="0"/>
            <w:vAlign w:val="top"/>
          </w:tcPr>
          <w:p>
            <w:pPr>
              <w:snapToGrid w:val="0"/>
              <w:ind w:firstLine="422"/>
              <w:rPr>
                <w:rFonts w:hint="eastAsia" w:ascii="宋体" w:hAnsi="宋体" w:cs="宋体"/>
                <w:snapToGrid w:val="0"/>
                <w:color w:val="auto"/>
                <w:kern w:val="0"/>
                <w:szCs w:val="21"/>
                <w:u w:val="none"/>
              </w:rPr>
            </w:pPr>
          </w:p>
          <w:p>
            <w:pPr>
              <w:snapToGrid w:val="0"/>
              <w:ind w:firstLine="422"/>
              <w:rPr>
                <w:rFonts w:ascii="宋体" w:hAnsi="宋体" w:cs="宋体"/>
                <w:snapToGrid w:val="0"/>
                <w:color w:val="auto"/>
                <w:kern w:val="0"/>
                <w:szCs w:val="21"/>
                <w:u w:val="none"/>
              </w:rPr>
            </w:pPr>
            <w:r>
              <w:rPr>
                <w:rFonts w:hint="eastAsia" w:ascii="宋体" w:hAnsi="宋体" w:cs="宋体"/>
                <w:snapToGrid w:val="0"/>
                <w:color w:val="auto"/>
                <w:kern w:val="0"/>
                <w:szCs w:val="21"/>
                <w:u w:val="none"/>
              </w:rPr>
              <w:t>（</w:t>
            </w:r>
            <w:r>
              <w:rPr>
                <w:rFonts w:ascii="宋体" w:hAnsi="宋体" w:cs="宋体"/>
                <w:snapToGrid w:val="0"/>
                <w:color w:val="auto"/>
                <w:kern w:val="0"/>
                <w:szCs w:val="21"/>
                <w:u w:val="none"/>
              </w:rPr>
              <w:t>1）一旦发生受灾经开区防汛抗旱指挥部立即启动防洪应急预案，组织有关部门组成抢险工作组赶赴灾区抢险救灾，安排灾民生活，并将灾情及抢险救灾情况上报市防汛抗旱指挥部。如发生人员被困5人以上或死亡1人以上的险情和灾情，经开区防汛抗旱指挥部要在接到灾情报告2小时内报告市人民政府和市防汛抗旱指挥部。</w:t>
            </w:r>
          </w:p>
          <w:p>
            <w:pPr>
              <w:snapToGrid w:val="0"/>
              <w:ind w:firstLine="422"/>
              <w:rPr>
                <w:rFonts w:ascii="宋体" w:hAnsi="宋体" w:cs="宋体"/>
                <w:snapToGrid w:val="0"/>
                <w:color w:val="auto"/>
                <w:kern w:val="0"/>
                <w:szCs w:val="21"/>
                <w:u w:val="none"/>
              </w:rPr>
            </w:pPr>
            <w:r>
              <w:rPr>
                <w:rFonts w:hint="eastAsia" w:ascii="宋体" w:hAnsi="宋体" w:cs="宋体"/>
                <w:snapToGrid w:val="0"/>
                <w:color w:val="auto"/>
                <w:kern w:val="0"/>
                <w:szCs w:val="21"/>
                <w:u w:val="none"/>
              </w:rPr>
              <w:t>（</w:t>
            </w:r>
            <w:r>
              <w:rPr>
                <w:rFonts w:ascii="宋体" w:hAnsi="宋体" w:cs="宋体"/>
                <w:snapToGrid w:val="0"/>
                <w:color w:val="auto"/>
                <w:kern w:val="0"/>
                <w:szCs w:val="21"/>
                <w:u w:val="none"/>
              </w:rPr>
              <w:t>2）如发生洪水</w:t>
            </w:r>
            <w:r>
              <w:rPr>
                <w:rFonts w:hint="eastAsia" w:ascii="宋体" w:hAnsi="宋体" w:cs="宋体"/>
                <w:snapToGrid w:val="0"/>
                <w:color w:val="auto"/>
                <w:kern w:val="0"/>
                <w:szCs w:val="21"/>
                <w:u w:val="none"/>
              </w:rPr>
              <w:t>偎堤，出现堤防决口，或堤防出现坍塌、管涌等可能造成决口的险情，防汛抗旱指挥部要立即组织抢险队伍全力抢堵决口，组织群众撤离，开展抢险救灾工作。</w:t>
            </w:r>
          </w:p>
          <w:p>
            <w:pPr>
              <w:suppressAutoHyphens/>
              <w:snapToGrid w:val="0"/>
              <w:ind w:firstLine="420" w:firstLineChars="200"/>
              <w:rPr>
                <w:rFonts w:ascii="宋体" w:hAnsi="宋体" w:cs="宋体"/>
                <w:color w:val="auto"/>
                <w:sz w:val="18"/>
                <w:szCs w:val="18"/>
                <w:u w:val="none"/>
              </w:rPr>
            </w:pPr>
            <w:r>
              <w:rPr>
                <w:rFonts w:hint="eastAsia" w:ascii="宋体" w:hAnsi="宋体" w:cs="宋体"/>
                <w:snapToGrid w:val="0"/>
                <w:color w:val="auto"/>
                <w:kern w:val="0"/>
                <w:szCs w:val="21"/>
                <w:u w:val="none"/>
              </w:rPr>
              <w:t>（</w:t>
            </w:r>
            <w:r>
              <w:rPr>
                <w:rFonts w:ascii="宋体" w:hAnsi="宋体" w:cs="宋体"/>
                <w:snapToGrid w:val="0"/>
                <w:color w:val="auto"/>
                <w:kern w:val="0"/>
                <w:szCs w:val="21"/>
                <w:u w:val="none"/>
              </w:rPr>
              <w:t>3）各单位要及时掌握灾情和抢险救灾进展情况，并上报经开区管委会和经开区防汛抗旱指挥部；根据抢险和救灾工作进展，如有必要，经开区防汛抗旱指挥部组织有关部门赶赴灾区指导抢险救灾工作。</w:t>
            </w:r>
          </w:p>
        </w:tc>
        <w:tc>
          <w:tcPr>
            <w:tcW w:w="745"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18"/>
                <w:szCs w:val="18"/>
                <w:u w:val="none"/>
              </w:rPr>
            </w:pPr>
          </w:p>
        </w:tc>
      </w:tr>
      <w:tr>
        <w:tblPrEx>
          <w:tblCellMar>
            <w:top w:w="0" w:type="dxa"/>
            <w:left w:w="108" w:type="dxa"/>
            <w:bottom w:w="0" w:type="dxa"/>
            <w:right w:w="108" w:type="dxa"/>
          </w:tblCellMar>
        </w:tblPrEx>
        <w:trPr>
          <w:cantSplit/>
          <w:trHeight w:val="12234"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napToGrid w:val="0"/>
              <w:jc w:val="center"/>
              <w:rPr>
                <w:rFonts w:ascii="宋体" w:hAnsi="宋体" w:cs="宋体"/>
                <w:color w:val="auto"/>
                <w:sz w:val="24"/>
                <w:szCs w:val="21"/>
                <w:u w:val="none"/>
              </w:rPr>
            </w:pPr>
          </w:p>
          <w:p>
            <w:pPr>
              <w:jc w:val="center"/>
              <w:rPr>
                <w:rFonts w:ascii="宋体" w:hAnsi="宋体" w:cs="宋体"/>
                <w:color w:val="auto"/>
                <w:szCs w:val="21"/>
                <w:u w:val="none"/>
              </w:rPr>
            </w:pPr>
            <w:r>
              <w:rPr>
                <w:rFonts w:hint="eastAsia" w:ascii="宋体" w:hAnsi="宋体" w:cs="宋体"/>
                <w:color w:val="auto"/>
                <w:szCs w:val="21"/>
                <w:u w:val="none"/>
              </w:rPr>
              <w:t>较重（Ⅲ级）</w:t>
            </w:r>
          </w:p>
          <w:p>
            <w:pPr>
              <w:rPr>
                <w:rFonts w:ascii="宋体" w:hAnsi="宋体" w:cs="宋体"/>
                <w:color w:val="auto"/>
                <w:szCs w:val="21"/>
                <w:u w:val="none"/>
              </w:rPr>
            </w:pPr>
          </w:p>
        </w:tc>
        <w:tc>
          <w:tcPr>
            <w:tcW w:w="7513" w:type="dxa"/>
            <w:gridSpan w:val="9"/>
            <w:tcBorders>
              <w:top w:val="single" w:color="000000" w:sz="4" w:space="0"/>
              <w:left w:val="single" w:color="000000" w:sz="4" w:space="0"/>
              <w:bottom w:val="single" w:color="000000" w:sz="4" w:space="0"/>
              <w:right w:val="nil"/>
            </w:tcBorders>
            <w:noWrap w:val="0"/>
            <w:vAlign w:val="top"/>
          </w:tcPr>
          <w:p>
            <w:pPr>
              <w:snapToGrid w:val="0"/>
              <w:rPr>
                <w:rFonts w:hint="eastAsia" w:ascii="宋体" w:hAnsi="宋体" w:cs="宋体"/>
                <w:color w:val="auto"/>
                <w:szCs w:val="21"/>
                <w:u w:val="none"/>
              </w:rPr>
            </w:pPr>
          </w:p>
          <w:p>
            <w:pPr>
              <w:snapToGrid w:val="0"/>
              <w:rPr>
                <w:rFonts w:hint="eastAsia" w:ascii="宋体" w:hAnsi="宋体" w:cs="宋体"/>
                <w:color w:val="auto"/>
                <w:szCs w:val="21"/>
                <w:u w:val="none"/>
              </w:rPr>
            </w:pPr>
          </w:p>
          <w:p>
            <w:pPr>
              <w:snapToGrid w:val="0"/>
              <w:rPr>
                <w:rFonts w:hint="eastAsia" w:ascii="宋体" w:hAnsi="宋体" w:cs="宋体"/>
                <w:color w:val="auto"/>
                <w:szCs w:val="21"/>
                <w:u w:val="none"/>
              </w:rPr>
            </w:pPr>
          </w:p>
          <w:p>
            <w:pPr>
              <w:snapToGrid w:val="0"/>
              <w:rPr>
                <w:rFonts w:hint="eastAsia" w:ascii="宋体" w:hAnsi="宋体" w:cs="宋体"/>
                <w:color w:val="auto"/>
                <w:szCs w:val="21"/>
                <w:u w:val="none"/>
              </w:rPr>
            </w:pPr>
          </w:p>
          <w:p>
            <w:pPr>
              <w:snapToGrid w:val="0"/>
              <w:rPr>
                <w:rFonts w:hint="eastAsia" w:ascii="宋体" w:hAnsi="宋体" w:cs="宋体"/>
                <w:color w:val="auto"/>
                <w:szCs w:val="21"/>
                <w:u w:val="none"/>
              </w:rPr>
            </w:pPr>
          </w:p>
          <w:p>
            <w:pPr>
              <w:snapToGrid w:val="0"/>
              <w:rPr>
                <w:rFonts w:hint="eastAsia" w:ascii="宋体" w:hAnsi="宋体" w:cs="宋体"/>
                <w:color w:val="auto"/>
                <w:szCs w:val="21"/>
                <w:u w:val="none"/>
              </w:rPr>
            </w:pPr>
          </w:p>
          <w:p>
            <w:pPr>
              <w:snapToGrid w:val="0"/>
              <w:rPr>
                <w:rFonts w:hint="eastAsia" w:ascii="宋体" w:hAnsi="宋体" w:cs="宋体"/>
                <w:color w:val="auto"/>
                <w:szCs w:val="21"/>
                <w:u w:val="none"/>
              </w:rPr>
            </w:pPr>
          </w:p>
          <w:p>
            <w:pPr>
              <w:snapToGrid w:val="0"/>
              <w:rPr>
                <w:rFonts w:hint="eastAsia" w:ascii="宋体" w:hAnsi="宋体" w:cs="宋体"/>
                <w:color w:val="auto"/>
                <w:szCs w:val="21"/>
                <w:u w:val="none"/>
              </w:rPr>
            </w:pPr>
          </w:p>
          <w:p>
            <w:pPr>
              <w:snapToGrid w:val="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1）经开区防汛抗旱指挥部立即启动防洪应急预案，组织抢险工作组赶赴灾区抢险救灾，安排灾民生活，并将灾情及抢险救灾情况上报经开区管委会。</w:t>
            </w:r>
          </w:p>
          <w:p>
            <w:pPr>
              <w:snapToGrid w:val="0"/>
              <w:ind w:firstLine="422"/>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2）各单位要及时掌握灾情和抢险救灾进展情况，并及时上报经开区管委会和经开区防汛抗旱指挥部：</w:t>
            </w:r>
          </w:p>
          <w:p>
            <w:pPr>
              <w:snapToGrid w:val="0"/>
              <w:ind w:firstLine="422"/>
              <w:rPr>
                <w:rFonts w:ascii="宋体" w:hAnsi="宋体" w:cs="宋体"/>
                <w:color w:val="auto"/>
                <w:szCs w:val="21"/>
                <w:u w:val="none"/>
              </w:rPr>
            </w:pPr>
            <w:r>
              <w:rPr>
                <w:rFonts w:hint="eastAsia" w:ascii="宋体" w:hAnsi="宋体" w:cs="宋体"/>
                <w:color w:val="auto"/>
                <w:szCs w:val="21"/>
                <w:u w:val="none"/>
              </w:rPr>
              <w:t>①各相关单位要组织巡堤人员</w:t>
            </w:r>
            <w:r>
              <w:rPr>
                <w:rFonts w:ascii="宋体" w:hAnsi="宋体" w:cs="宋体"/>
                <w:color w:val="auto"/>
                <w:szCs w:val="21"/>
                <w:u w:val="none"/>
              </w:rPr>
              <w:t>24小时巡堤查险，每2小时向经开区防汛抗旱指挥部报告一次堤防工程状态。发现险情立即组织抢险，并将险情每30分钟向经开区防汛抗旱指挥部报告一次，直到汛情和抢险工作结束。</w:t>
            </w:r>
          </w:p>
          <w:p>
            <w:pPr>
              <w:snapToGrid w:val="0"/>
              <w:ind w:firstLine="422"/>
              <w:rPr>
                <w:rFonts w:ascii="宋体" w:hAnsi="宋体" w:cs="宋体"/>
                <w:color w:val="auto"/>
                <w:szCs w:val="21"/>
                <w:u w:val="none"/>
              </w:rPr>
            </w:pPr>
            <w:r>
              <w:rPr>
                <w:rFonts w:hint="eastAsia" w:ascii="宋体" w:hAnsi="宋体" w:cs="宋体"/>
                <w:color w:val="auto"/>
                <w:szCs w:val="21"/>
                <w:u w:val="none"/>
              </w:rPr>
              <w:t>②抢险队伍全部进入抢险现场，加高加固堤防，按照抢险需要，经开区防汛抗旱指挥部在辖区范围就近组织调运防汛抢险物资，社会事业局、</w:t>
            </w:r>
            <w:r>
              <w:rPr>
                <w:rFonts w:hint="eastAsia" w:ascii="宋体" w:hAnsi="宋体" w:cs="宋体"/>
                <w:color w:val="auto"/>
                <w:szCs w:val="21"/>
                <w:u w:val="none"/>
                <w:lang w:eastAsia="zh-CN"/>
              </w:rPr>
              <w:t>卫生健康局</w:t>
            </w:r>
            <w:r>
              <w:rPr>
                <w:rFonts w:hint="eastAsia" w:ascii="宋体" w:hAnsi="宋体" w:cs="宋体"/>
                <w:color w:val="auto"/>
                <w:szCs w:val="21"/>
                <w:u w:val="none"/>
              </w:rPr>
              <w:t>等部门要组织好救灾物资和医疗队伍，赴灾区进入救灾待命状态。</w:t>
            </w:r>
          </w:p>
          <w:p>
            <w:pPr>
              <w:snapToGrid w:val="0"/>
              <w:ind w:firstLine="422"/>
              <w:rPr>
                <w:rFonts w:ascii="宋体" w:hAnsi="宋体" w:cs="宋体"/>
                <w:color w:val="auto"/>
                <w:szCs w:val="21"/>
                <w:u w:val="none"/>
              </w:rPr>
            </w:pPr>
            <w:r>
              <w:rPr>
                <w:rFonts w:hint="eastAsia" w:ascii="宋体" w:hAnsi="宋体" w:cs="宋体"/>
                <w:color w:val="auto"/>
                <w:szCs w:val="21"/>
                <w:u w:val="none"/>
              </w:rPr>
              <w:t>③通知牵头单位，有计划地组织群众按照确定的路线、地点及时向安全地带抢撤。</w:t>
            </w:r>
          </w:p>
          <w:p>
            <w:pPr>
              <w:snapToGrid w:val="0"/>
              <w:ind w:firstLine="422"/>
              <w:rPr>
                <w:rFonts w:ascii="宋体" w:hAnsi="宋体" w:cs="宋体"/>
                <w:color w:val="auto"/>
                <w:szCs w:val="21"/>
                <w:u w:val="none"/>
              </w:rPr>
            </w:pPr>
            <w:r>
              <w:rPr>
                <w:rFonts w:hint="eastAsia" w:ascii="宋体" w:hAnsi="宋体" w:cs="宋体"/>
                <w:color w:val="auto"/>
                <w:szCs w:val="21"/>
                <w:u w:val="none"/>
              </w:rPr>
              <w:t>④一旦出现堤坝漫顶或决口的险情，在组织抢险队伍全力抢堵决口的同时，立即抢撤危险群众，抢救群众财产，排除房屋积水。</w:t>
            </w:r>
          </w:p>
          <w:p>
            <w:pPr>
              <w:snapToGrid w:val="0"/>
              <w:ind w:firstLine="422"/>
              <w:rPr>
                <w:rFonts w:ascii="宋体" w:hAnsi="宋体" w:cs="宋体"/>
                <w:color w:val="auto"/>
                <w:szCs w:val="21"/>
                <w:u w:val="none"/>
              </w:rPr>
            </w:pPr>
            <w:r>
              <w:rPr>
                <w:rFonts w:hint="eastAsia" w:ascii="宋体" w:hAnsi="宋体" w:cs="宋体"/>
                <w:color w:val="auto"/>
                <w:szCs w:val="21"/>
                <w:u w:val="none"/>
              </w:rPr>
              <w:t>⑤经开区防汛抗旱指挥部及时向市抗旱防汛指挥部报告灾情和救灾情况，召开防洪应急工作会议，部署抗洪救灾工作，组织抢险工作组，于</w:t>
            </w:r>
            <w:r>
              <w:rPr>
                <w:rFonts w:ascii="宋体" w:hAnsi="宋体" w:cs="宋体"/>
                <w:color w:val="auto"/>
                <w:szCs w:val="21"/>
                <w:u w:val="none"/>
              </w:rPr>
              <w:t>30分钟之内赶到抢险现场，组织开展抢险工作；社会事业局和各镇（街道）立即组织向灾区调运帐篷、大米、衣物等生活用品，保障灾民的基本生活，做好灾民安置和死难者的善后工作；卫生防疫部门组织医疗救护队伍立即开展医疗、救护、防疫工作。</w:t>
            </w:r>
          </w:p>
          <w:p>
            <w:pPr>
              <w:suppressAutoHyphens/>
              <w:snapToGrid w:val="0"/>
              <w:ind w:firstLine="420" w:firstLineChars="200"/>
              <w:rPr>
                <w:rFonts w:ascii="宋体" w:hAnsi="宋体" w:cs="宋体"/>
                <w:color w:val="auto"/>
                <w:sz w:val="18"/>
                <w:szCs w:val="18"/>
                <w:u w:val="none"/>
              </w:rPr>
            </w:pPr>
            <w:r>
              <w:rPr>
                <w:rFonts w:hint="eastAsia" w:ascii="宋体" w:hAnsi="宋体" w:cs="宋体"/>
                <w:color w:val="auto"/>
                <w:szCs w:val="21"/>
                <w:u w:val="none"/>
              </w:rPr>
              <w:t>⑥经开区防汛抗旱指挥部各成员单位要按照指挥部的统一部署，根据各自的职责，全力以赴配合抗洪抢险救灾工作。</w:t>
            </w:r>
          </w:p>
        </w:tc>
        <w:tc>
          <w:tcPr>
            <w:tcW w:w="745"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18"/>
                <w:szCs w:val="18"/>
                <w:u w:val="none"/>
              </w:rPr>
            </w:pPr>
          </w:p>
        </w:tc>
      </w:tr>
      <w:tr>
        <w:tblPrEx>
          <w:tblCellMar>
            <w:top w:w="0" w:type="dxa"/>
            <w:left w:w="108" w:type="dxa"/>
            <w:bottom w:w="0" w:type="dxa"/>
            <w:right w:w="108" w:type="dxa"/>
          </w:tblCellMar>
        </w:tblPrEx>
        <w:trPr>
          <w:cantSplit/>
          <w:trHeight w:val="12301"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napToGrid w:val="0"/>
              <w:jc w:val="center"/>
              <w:rPr>
                <w:rFonts w:ascii="宋体" w:hAnsi="宋体" w:cs="宋体"/>
                <w:color w:val="auto"/>
                <w:sz w:val="24"/>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r>
              <w:rPr>
                <w:rFonts w:hint="eastAsia" w:ascii="宋体" w:hAnsi="宋体" w:cs="宋体"/>
                <w:color w:val="auto"/>
                <w:szCs w:val="21"/>
                <w:u w:val="none"/>
              </w:rPr>
              <w:t>重大（Ⅱ级）</w:t>
            </w:r>
          </w:p>
          <w:p>
            <w:pPr>
              <w:jc w:val="center"/>
              <w:rPr>
                <w:rFonts w:ascii="宋体" w:hAnsi="宋体" w:cs="宋体"/>
                <w:color w:val="auto"/>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p>
          <w:p>
            <w:pPr>
              <w:jc w:val="center"/>
              <w:rPr>
                <w:rFonts w:ascii="宋体" w:hAnsi="宋体" w:cs="宋体"/>
                <w:color w:val="auto"/>
                <w:szCs w:val="21"/>
                <w:u w:val="none"/>
              </w:rPr>
            </w:pPr>
          </w:p>
          <w:p>
            <w:pPr>
              <w:rPr>
                <w:rFonts w:ascii="宋体" w:hAnsi="宋体" w:cs="宋体"/>
                <w:color w:val="auto"/>
                <w:szCs w:val="21"/>
                <w:u w:val="none"/>
              </w:rPr>
            </w:pPr>
          </w:p>
          <w:p>
            <w:pPr>
              <w:suppressAutoHyphens/>
              <w:jc w:val="center"/>
              <w:rPr>
                <w:rFonts w:ascii="宋体" w:hAnsi="宋体" w:cs="宋体"/>
                <w:color w:val="auto"/>
                <w:szCs w:val="21"/>
                <w:u w:val="none"/>
              </w:rPr>
            </w:pPr>
          </w:p>
        </w:tc>
        <w:tc>
          <w:tcPr>
            <w:tcW w:w="7513" w:type="dxa"/>
            <w:gridSpan w:val="9"/>
            <w:tcBorders>
              <w:top w:val="single" w:color="000000" w:sz="4" w:space="0"/>
              <w:left w:val="single" w:color="000000" w:sz="4" w:space="0"/>
              <w:bottom w:val="single" w:color="000000" w:sz="4" w:space="0"/>
              <w:right w:val="nil"/>
            </w:tcBorders>
            <w:noWrap w:val="0"/>
            <w:vAlign w:val="top"/>
          </w:tcPr>
          <w:p>
            <w:pPr>
              <w:snapToGrid w:val="0"/>
              <w:spacing w:line="300" w:lineRule="exact"/>
              <w:rPr>
                <w:rFonts w:hint="eastAsia" w:ascii="宋体" w:hAnsi="宋体" w:cs="宋体"/>
                <w:color w:val="auto"/>
                <w:szCs w:val="21"/>
                <w:u w:val="none"/>
              </w:rPr>
            </w:pPr>
          </w:p>
          <w:p>
            <w:pPr>
              <w:snapToGrid w:val="0"/>
              <w:spacing w:line="300" w:lineRule="exact"/>
              <w:rPr>
                <w:rFonts w:hint="eastAsia" w:ascii="宋体" w:hAnsi="宋体" w:cs="宋体"/>
                <w:color w:val="auto"/>
                <w:szCs w:val="21"/>
                <w:u w:val="none"/>
              </w:rPr>
            </w:pPr>
          </w:p>
          <w:p>
            <w:pPr>
              <w:snapToGrid w:val="0"/>
              <w:spacing w:line="300" w:lineRule="exact"/>
              <w:rPr>
                <w:rFonts w:hint="eastAsia" w:ascii="宋体" w:hAnsi="宋体" w:cs="宋体"/>
                <w:color w:val="auto"/>
                <w:szCs w:val="21"/>
                <w:u w:val="none"/>
              </w:rPr>
            </w:pPr>
          </w:p>
          <w:p>
            <w:pPr>
              <w:snapToGrid w:val="0"/>
              <w:spacing w:line="300" w:lineRule="exact"/>
              <w:rPr>
                <w:rFonts w:hint="eastAsia" w:ascii="宋体" w:hAnsi="宋体" w:cs="宋体"/>
                <w:color w:val="auto"/>
                <w:szCs w:val="21"/>
                <w:u w:val="none"/>
              </w:rPr>
            </w:pPr>
          </w:p>
          <w:p>
            <w:pPr>
              <w:snapToGrid w:val="0"/>
              <w:spacing w:line="300" w:lineRule="exact"/>
              <w:rPr>
                <w:rFonts w:hint="eastAsia" w:ascii="宋体" w:hAnsi="宋体" w:cs="宋体"/>
                <w:color w:val="auto"/>
                <w:szCs w:val="21"/>
                <w:u w:val="none"/>
              </w:rPr>
            </w:pPr>
          </w:p>
          <w:p>
            <w:pPr>
              <w:snapToGrid w:val="0"/>
              <w:spacing w:line="300" w:lineRule="exact"/>
              <w:ind w:firstLine="420" w:firstLineChars="200"/>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1）经开区防汛抗旱指挥部立即启动当地防洪应急预案，组织抢险工作组赶赴灾区抢险救灾，安排灾民生活，并将灾情及抢险救灾情况上报经开区管委会。</w:t>
            </w:r>
          </w:p>
          <w:p>
            <w:pPr>
              <w:snapToGrid w:val="0"/>
              <w:spacing w:line="300" w:lineRule="exact"/>
              <w:ind w:firstLine="422"/>
              <w:rPr>
                <w:rFonts w:ascii="宋体" w:hAnsi="宋体" w:cs="宋体"/>
                <w:color w:val="auto"/>
                <w:szCs w:val="21"/>
                <w:u w:val="none"/>
              </w:rPr>
            </w:pPr>
            <w:r>
              <w:rPr>
                <w:rFonts w:hint="eastAsia" w:ascii="宋体" w:hAnsi="宋体" w:cs="宋体"/>
                <w:color w:val="auto"/>
                <w:szCs w:val="21"/>
                <w:u w:val="none"/>
              </w:rPr>
              <w:t>（</w:t>
            </w:r>
            <w:r>
              <w:rPr>
                <w:rFonts w:ascii="宋体" w:hAnsi="宋体" w:cs="宋体"/>
                <w:color w:val="auto"/>
                <w:szCs w:val="21"/>
                <w:u w:val="none"/>
              </w:rPr>
              <w:t xml:space="preserve">2）经开区防汛抗旱指挥部办公室要及时掌握灾情和抢险救灾进展情况，并及时上报市人民政府和市抗旱防汛指挥部： </w:t>
            </w:r>
          </w:p>
          <w:p>
            <w:pPr>
              <w:snapToGrid w:val="0"/>
              <w:spacing w:line="300" w:lineRule="exact"/>
              <w:ind w:firstLine="422"/>
              <w:rPr>
                <w:rFonts w:ascii="宋体" w:hAnsi="宋体" w:cs="宋体"/>
                <w:color w:val="auto"/>
                <w:szCs w:val="21"/>
                <w:u w:val="none"/>
              </w:rPr>
            </w:pPr>
            <w:r>
              <w:rPr>
                <w:rFonts w:hint="eastAsia" w:ascii="宋体" w:hAnsi="宋体" w:cs="宋体"/>
                <w:color w:val="auto"/>
                <w:szCs w:val="21"/>
                <w:u w:val="none"/>
              </w:rPr>
              <w:t>①当河流、渠道、水库水位超过警戒水位且继续上涨时，各相关单位要组织巡堤人员</w:t>
            </w:r>
            <w:r>
              <w:rPr>
                <w:rFonts w:ascii="宋体" w:hAnsi="宋体" w:cs="宋体"/>
                <w:color w:val="auto"/>
                <w:szCs w:val="21"/>
                <w:u w:val="none"/>
              </w:rPr>
              <w:t>24小时巡堤查险，每1小时向经开区防汛抗旱指挥部报告一次堤防工程状态。发现险情立即组织抢险，并将险情每30分钟向经开区防汛抗旱指挥部报告一次，直到汛情和抢险工作结束。</w:t>
            </w:r>
          </w:p>
          <w:p>
            <w:pPr>
              <w:snapToGrid w:val="0"/>
              <w:spacing w:line="300" w:lineRule="exact"/>
              <w:ind w:firstLine="422"/>
              <w:rPr>
                <w:rFonts w:ascii="宋体" w:hAnsi="宋体" w:cs="宋体"/>
                <w:color w:val="auto"/>
                <w:szCs w:val="21"/>
                <w:u w:val="none"/>
              </w:rPr>
            </w:pPr>
            <w:r>
              <w:rPr>
                <w:rFonts w:hint="eastAsia" w:ascii="宋体" w:hAnsi="宋体" w:cs="宋体"/>
                <w:color w:val="auto"/>
                <w:szCs w:val="21"/>
                <w:u w:val="none"/>
              </w:rPr>
              <w:t>②当河流水位偎堤，且上游来水继续上涨时，立即向险区群众发布第一次水情警报，各撤离牵头组织单位</w:t>
            </w:r>
            <w:r>
              <w:rPr>
                <w:rFonts w:ascii="宋体" w:hAnsi="宋体" w:cs="宋体"/>
                <w:color w:val="auto"/>
                <w:szCs w:val="21"/>
                <w:u w:val="none"/>
              </w:rPr>
              <w:t>24小时值班，组织群众做好撤离准备，动员能在本市区投宿亲友的险区群众先行撤离；第一批抢险队员上堤值守，辖区内抢险物资运到堤防现场，加高加固重点险段，并组织向辖区内运送抢险物资；有关部门要组织好救灾物资和医疗救护队伍，赴灾区进入待命状态。</w:t>
            </w:r>
          </w:p>
          <w:p>
            <w:pPr>
              <w:snapToGrid w:val="0"/>
              <w:spacing w:line="300" w:lineRule="exact"/>
              <w:ind w:firstLine="422"/>
              <w:rPr>
                <w:rFonts w:ascii="宋体" w:hAnsi="宋体" w:cs="宋体"/>
                <w:color w:val="auto"/>
                <w:szCs w:val="21"/>
                <w:u w:val="none"/>
              </w:rPr>
            </w:pPr>
            <w:r>
              <w:rPr>
                <w:rFonts w:hint="eastAsia" w:ascii="宋体" w:hAnsi="宋体" w:cs="宋体"/>
                <w:color w:val="auto"/>
                <w:szCs w:val="21"/>
                <w:u w:val="none"/>
              </w:rPr>
              <w:t>③当河流水位达到设计洪水位，且继续上涨时，立即向险区群众发布第二次水情警报，辖区内实行交通管制，无防汛抢险通行证的车辆一律禁止通行；通知各撤离牵头组织单位按计划组织群众撤离；抢险队伍全部调到抢险现场，全面加高加固堤防，按照抢险需要，经开区防汛抗旱指挥部在辖区范围内就近组织调运防汛抢险物资。经开区武装部负责组织落实衣物抢险队伍；社会事业局、镇（街道）立即组织向灾区调运帐篷、大米、等生活用品，保障灾民的基本生活，做好灾民安置和死难者的善后工作。</w:t>
            </w:r>
          </w:p>
          <w:p>
            <w:pPr>
              <w:snapToGrid w:val="0"/>
              <w:spacing w:line="300" w:lineRule="exact"/>
              <w:ind w:firstLine="422"/>
              <w:rPr>
                <w:rFonts w:ascii="宋体" w:hAnsi="宋体" w:cs="宋体"/>
                <w:color w:val="auto"/>
                <w:szCs w:val="21"/>
                <w:u w:val="none"/>
              </w:rPr>
            </w:pPr>
            <w:r>
              <w:rPr>
                <w:rFonts w:hint="eastAsia" w:ascii="宋体" w:hAnsi="宋体" w:cs="宋体"/>
                <w:color w:val="auto"/>
                <w:szCs w:val="21"/>
                <w:u w:val="none"/>
              </w:rPr>
              <w:t>④如发生堤防漫堤或决口，在组织抢险队伍全力抢堵决口的同时，立即抢撤危险群众，抢救群众财产，排除房屋积水。</w:t>
            </w:r>
          </w:p>
          <w:p>
            <w:pPr>
              <w:suppressAutoHyphens/>
              <w:snapToGrid w:val="0"/>
              <w:spacing w:line="228" w:lineRule="auto"/>
              <w:ind w:firstLine="420" w:firstLineChars="200"/>
              <w:rPr>
                <w:rFonts w:ascii="宋体" w:hAnsi="宋体" w:cs="宋体"/>
                <w:color w:val="auto"/>
                <w:sz w:val="18"/>
                <w:szCs w:val="18"/>
                <w:u w:val="none"/>
              </w:rPr>
            </w:pPr>
            <w:r>
              <w:rPr>
                <w:rFonts w:hint="eastAsia" w:ascii="宋体" w:hAnsi="宋体" w:cs="宋体"/>
                <w:color w:val="auto"/>
                <w:szCs w:val="21"/>
                <w:u w:val="none"/>
              </w:rPr>
              <w:t>⑤经开区防汛抗旱指挥部组织抢险工作组，于</w:t>
            </w:r>
            <w:r>
              <w:rPr>
                <w:rFonts w:ascii="宋体" w:hAnsi="宋体" w:cs="宋体"/>
                <w:color w:val="auto"/>
                <w:szCs w:val="21"/>
                <w:u w:val="none"/>
              </w:rPr>
              <w:t>2小时之内赶到抢险现场，组织开展抢险工作；经开区防汛抗旱指挥部各成员单位要按照指挥部的统一部署，根据各自的职责，全力以赴配合抗洪抢险救灾工作。</w:t>
            </w:r>
          </w:p>
        </w:tc>
        <w:tc>
          <w:tcPr>
            <w:tcW w:w="745"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18"/>
                <w:szCs w:val="18"/>
                <w:u w:val="none"/>
              </w:rPr>
            </w:pPr>
          </w:p>
        </w:tc>
      </w:tr>
      <w:tr>
        <w:tblPrEx>
          <w:tblCellMar>
            <w:top w:w="0" w:type="dxa"/>
            <w:left w:w="108" w:type="dxa"/>
            <w:bottom w:w="0" w:type="dxa"/>
            <w:right w:w="108" w:type="dxa"/>
          </w:tblCellMar>
        </w:tblPrEx>
        <w:trPr>
          <w:cantSplit/>
          <w:trHeight w:val="12635"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92" w:type="dxa"/>
            <w:tcBorders>
              <w:top w:val="single" w:color="000000" w:sz="4" w:space="0"/>
              <w:left w:val="single" w:color="000000" w:sz="4" w:space="0"/>
              <w:bottom w:val="single" w:color="000000" w:sz="4" w:space="0"/>
              <w:right w:val="nil"/>
            </w:tcBorders>
            <w:noWrap w:val="0"/>
            <w:vAlign w:val="center"/>
          </w:tcPr>
          <w:p>
            <w:pPr>
              <w:suppressAutoHyphens/>
              <w:jc w:val="center"/>
              <w:rPr>
                <w:rFonts w:ascii="宋体" w:hAnsi="宋体" w:cs="宋体"/>
                <w:color w:val="auto"/>
                <w:spacing w:val="-2"/>
                <w:szCs w:val="21"/>
                <w:u w:val="none"/>
              </w:rPr>
            </w:pPr>
            <w:r>
              <w:rPr>
                <w:rFonts w:hint="eastAsia" w:ascii="宋体" w:hAnsi="宋体" w:cs="宋体"/>
                <w:color w:val="auto"/>
                <w:szCs w:val="21"/>
                <w:u w:val="none"/>
              </w:rPr>
              <w:t>特大（Ⅰ级）</w:t>
            </w:r>
          </w:p>
        </w:tc>
        <w:tc>
          <w:tcPr>
            <w:tcW w:w="7513" w:type="dxa"/>
            <w:gridSpan w:val="9"/>
            <w:tcBorders>
              <w:top w:val="single" w:color="000000" w:sz="4" w:space="0"/>
              <w:left w:val="single" w:color="000000" w:sz="4" w:space="0"/>
              <w:bottom w:val="single" w:color="000000" w:sz="4" w:space="0"/>
              <w:right w:val="nil"/>
            </w:tcBorders>
            <w:noWrap w:val="0"/>
            <w:vAlign w:val="top"/>
          </w:tcPr>
          <w:p>
            <w:pPr>
              <w:snapToGrid w:val="0"/>
              <w:spacing w:line="300" w:lineRule="exact"/>
              <w:ind w:firstLine="412" w:firstLineChars="200"/>
              <w:rPr>
                <w:rFonts w:hint="eastAsia" w:ascii="宋体" w:hAnsi="宋体" w:cs="宋体"/>
                <w:color w:val="auto"/>
                <w:spacing w:val="-2"/>
                <w:szCs w:val="21"/>
                <w:u w:val="none"/>
              </w:rPr>
            </w:pPr>
          </w:p>
          <w:p>
            <w:pPr>
              <w:snapToGrid w:val="0"/>
              <w:spacing w:line="300" w:lineRule="exact"/>
              <w:ind w:firstLine="412" w:firstLineChars="200"/>
              <w:rPr>
                <w:rFonts w:hint="eastAsia" w:ascii="宋体" w:hAnsi="宋体" w:cs="宋体"/>
                <w:color w:val="auto"/>
                <w:spacing w:val="-2"/>
                <w:szCs w:val="21"/>
                <w:u w:val="none"/>
              </w:rPr>
            </w:pPr>
          </w:p>
          <w:p>
            <w:pPr>
              <w:snapToGrid w:val="0"/>
              <w:spacing w:line="300" w:lineRule="exact"/>
              <w:ind w:firstLine="412" w:firstLineChars="200"/>
              <w:rPr>
                <w:rFonts w:hint="eastAsia" w:ascii="宋体" w:hAnsi="宋体" w:cs="宋体"/>
                <w:color w:val="auto"/>
                <w:spacing w:val="-2"/>
                <w:szCs w:val="21"/>
                <w:u w:val="none"/>
              </w:rPr>
            </w:pPr>
          </w:p>
          <w:p>
            <w:pPr>
              <w:snapToGrid w:val="0"/>
              <w:spacing w:line="300" w:lineRule="exact"/>
              <w:ind w:firstLine="412" w:firstLineChars="200"/>
              <w:rPr>
                <w:rFonts w:hint="eastAsia" w:ascii="宋体" w:hAnsi="宋体" w:cs="宋体"/>
                <w:color w:val="auto"/>
                <w:spacing w:val="-2"/>
                <w:szCs w:val="21"/>
                <w:u w:val="none"/>
              </w:rPr>
            </w:pPr>
          </w:p>
          <w:p>
            <w:pPr>
              <w:snapToGrid w:val="0"/>
              <w:spacing w:line="300" w:lineRule="exact"/>
              <w:ind w:firstLine="412" w:firstLineChars="200"/>
              <w:rPr>
                <w:rFonts w:hint="eastAsia" w:ascii="宋体" w:hAnsi="宋体" w:cs="宋体"/>
                <w:color w:val="auto"/>
                <w:spacing w:val="-2"/>
                <w:szCs w:val="21"/>
                <w:u w:val="none"/>
              </w:rPr>
            </w:pPr>
          </w:p>
          <w:p>
            <w:pPr>
              <w:snapToGrid w:val="0"/>
              <w:spacing w:line="300" w:lineRule="exact"/>
              <w:ind w:firstLine="412" w:firstLineChars="200"/>
              <w:rPr>
                <w:rFonts w:hint="eastAsia" w:ascii="宋体" w:hAnsi="宋体" w:cs="宋体"/>
                <w:color w:val="auto"/>
                <w:spacing w:val="-2"/>
                <w:szCs w:val="21"/>
                <w:u w:val="none"/>
              </w:rPr>
            </w:pPr>
          </w:p>
          <w:p>
            <w:pPr>
              <w:snapToGrid w:val="0"/>
              <w:spacing w:line="300" w:lineRule="exact"/>
              <w:ind w:firstLine="412" w:firstLineChars="200"/>
              <w:rPr>
                <w:rFonts w:hint="eastAsia" w:ascii="宋体" w:hAnsi="宋体" w:cs="宋体"/>
                <w:color w:val="auto"/>
                <w:spacing w:val="-2"/>
                <w:szCs w:val="21"/>
                <w:u w:val="none"/>
              </w:rPr>
            </w:pPr>
          </w:p>
          <w:p>
            <w:pPr>
              <w:snapToGrid w:val="0"/>
              <w:spacing w:line="300" w:lineRule="exact"/>
              <w:ind w:firstLine="412" w:firstLineChars="200"/>
              <w:rPr>
                <w:rFonts w:hint="eastAsia" w:ascii="宋体" w:hAnsi="宋体" w:cs="宋体"/>
                <w:color w:val="auto"/>
                <w:spacing w:val="-2"/>
                <w:szCs w:val="21"/>
                <w:u w:val="none"/>
              </w:rPr>
            </w:pPr>
          </w:p>
          <w:p>
            <w:pPr>
              <w:snapToGrid w:val="0"/>
              <w:spacing w:line="300" w:lineRule="exact"/>
              <w:ind w:firstLine="412" w:firstLineChars="200"/>
              <w:rPr>
                <w:rFonts w:hint="eastAsia" w:ascii="宋体" w:hAnsi="宋体" w:cs="宋体"/>
                <w:color w:val="auto"/>
                <w:spacing w:val="-2"/>
                <w:szCs w:val="21"/>
                <w:u w:val="none"/>
              </w:rPr>
            </w:pPr>
          </w:p>
          <w:p>
            <w:pPr>
              <w:snapToGrid w:val="0"/>
              <w:spacing w:line="300" w:lineRule="exact"/>
              <w:ind w:firstLine="412" w:firstLineChars="200"/>
              <w:rPr>
                <w:rFonts w:hint="eastAsia" w:ascii="宋体" w:hAnsi="宋体" w:cs="宋体"/>
                <w:color w:val="auto"/>
                <w:spacing w:val="-2"/>
                <w:szCs w:val="21"/>
                <w:u w:val="none"/>
              </w:rPr>
            </w:pPr>
          </w:p>
          <w:p>
            <w:pPr>
              <w:snapToGrid w:val="0"/>
              <w:spacing w:line="300" w:lineRule="exact"/>
              <w:ind w:firstLine="412" w:firstLineChars="200"/>
              <w:rPr>
                <w:rFonts w:hint="eastAsia" w:ascii="宋体" w:hAnsi="宋体" w:cs="宋体"/>
                <w:color w:val="auto"/>
                <w:spacing w:val="-2"/>
                <w:szCs w:val="21"/>
                <w:u w:val="none"/>
              </w:rPr>
            </w:pPr>
          </w:p>
          <w:p>
            <w:pPr>
              <w:snapToGrid w:val="0"/>
              <w:spacing w:line="300" w:lineRule="exact"/>
              <w:ind w:firstLine="412" w:firstLineChars="200"/>
              <w:rPr>
                <w:rFonts w:hint="eastAsia" w:ascii="宋体" w:hAnsi="宋体" w:cs="宋体"/>
                <w:color w:val="auto"/>
                <w:spacing w:val="-2"/>
                <w:szCs w:val="21"/>
                <w:u w:val="none"/>
              </w:rPr>
            </w:pPr>
          </w:p>
          <w:p>
            <w:pPr>
              <w:snapToGrid w:val="0"/>
              <w:spacing w:line="300" w:lineRule="exact"/>
              <w:ind w:firstLine="412" w:firstLineChars="200"/>
              <w:rPr>
                <w:rFonts w:ascii="宋体" w:hAnsi="宋体" w:cs="宋体"/>
                <w:color w:val="auto"/>
                <w:spacing w:val="-2"/>
                <w:szCs w:val="21"/>
                <w:u w:val="none"/>
              </w:rPr>
            </w:pPr>
            <w:r>
              <w:rPr>
                <w:rFonts w:hint="eastAsia" w:ascii="宋体" w:hAnsi="宋体" w:cs="宋体"/>
                <w:color w:val="auto"/>
                <w:spacing w:val="-2"/>
                <w:szCs w:val="21"/>
                <w:u w:val="none"/>
              </w:rPr>
              <w:t>（</w:t>
            </w:r>
            <w:r>
              <w:rPr>
                <w:rFonts w:ascii="宋体" w:hAnsi="宋体" w:cs="宋体"/>
                <w:color w:val="auto"/>
                <w:spacing w:val="-2"/>
                <w:szCs w:val="21"/>
                <w:u w:val="none"/>
              </w:rPr>
              <w:t>1）全面落实属地管理防汛工作行政首长目标责任制，经开区管委会和经开区防汛抗旱指挥部接到灾情报告后，立即启动《南宁经济开发区防洪应急预案》，召开紧急会商会议，分析洪灾情发展动态及对经济社会发展的影响，分阶段安排部署抗洪救灾应急工作，并发出抗洪紧急通知，要求各单位、各部门立即行动起来，投入抗洪救灾工作；组织辖区有关部门紧急行动，协助灾区开展抗旱救灾工作。同时，及时向市人民政府和市防汛抗旱指挥部报告灾情和救灾情况，传达上级对防洪救灾工作的指示，请求上级的支援。</w:t>
            </w:r>
          </w:p>
          <w:p>
            <w:pPr>
              <w:snapToGrid w:val="0"/>
              <w:spacing w:line="300" w:lineRule="exact"/>
              <w:ind w:firstLine="414"/>
              <w:rPr>
                <w:rFonts w:ascii="宋体" w:hAnsi="宋体" w:cs="宋体"/>
                <w:color w:val="auto"/>
                <w:spacing w:val="-2"/>
                <w:szCs w:val="21"/>
                <w:u w:val="none"/>
              </w:rPr>
            </w:pPr>
            <w:r>
              <w:rPr>
                <w:rFonts w:hint="eastAsia" w:ascii="宋体" w:hAnsi="宋体" w:cs="宋体"/>
                <w:color w:val="auto"/>
                <w:spacing w:val="-2"/>
                <w:szCs w:val="21"/>
                <w:u w:val="none"/>
              </w:rPr>
              <w:t>（</w:t>
            </w:r>
            <w:r>
              <w:rPr>
                <w:rFonts w:ascii="宋体" w:hAnsi="宋体" w:cs="宋体"/>
                <w:color w:val="auto"/>
                <w:spacing w:val="-2"/>
                <w:szCs w:val="21"/>
                <w:u w:val="none"/>
              </w:rPr>
              <w:t>2）经开区防汛抗旱指挥部加强统一指挥和组织协调，协调各部门筹集、调运抗洪救灾资金和物资；派出工作组赶赴灾区协助当地人民政府开展抗洪救灾工作，督促落实各项抗洪救灾措施，维护灾区社会的稳定。</w:t>
            </w:r>
          </w:p>
          <w:p>
            <w:pPr>
              <w:snapToGrid w:val="0"/>
              <w:spacing w:line="300" w:lineRule="exact"/>
              <w:ind w:firstLine="414"/>
              <w:rPr>
                <w:rFonts w:ascii="宋体" w:hAnsi="宋体" w:cs="宋体"/>
                <w:color w:val="auto"/>
                <w:spacing w:val="-2"/>
                <w:szCs w:val="21"/>
                <w:u w:val="none"/>
              </w:rPr>
            </w:pPr>
            <w:r>
              <w:rPr>
                <w:rFonts w:hint="eastAsia" w:ascii="宋体" w:hAnsi="宋体" w:cs="宋体"/>
                <w:color w:val="auto"/>
                <w:spacing w:val="-2"/>
                <w:szCs w:val="21"/>
                <w:u w:val="none"/>
              </w:rPr>
              <w:t>（</w:t>
            </w:r>
            <w:r>
              <w:rPr>
                <w:rFonts w:ascii="宋体" w:hAnsi="宋体" w:cs="宋体"/>
                <w:color w:val="auto"/>
                <w:spacing w:val="-2"/>
                <w:szCs w:val="21"/>
                <w:u w:val="none"/>
              </w:rPr>
              <w:t>3）按照“坚持以人为本，确保人民群众生命财产安全”的原则，及时组织开展防汛抗洪抢险救灾工作，妥善解决群众生活问题，最大限度地减轻洪水灾害损失。</w:t>
            </w:r>
          </w:p>
          <w:p>
            <w:pPr>
              <w:suppressAutoHyphens/>
              <w:spacing w:line="300" w:lineRule="exact"/>
              <w:ind w:firstLine="412" w:firstLineChars="200"/>
              <w:rPr>
                <w:rFonts w:ascii="Calibri" w:hAnsi="Calibri"/>
                <w:color w:val="auto"/>
                <w:u w:val="none"/>
              </w:rPr>
            </w:pPr>
            <w:r>
              <w:rPr>
                <w:rFonts w:hint="eastAsia" w:ascii="宋体" w:hAnsi="宋体" w:cs="宋体"/>
                <w:color w:val="auto"/>
                <w:spacing w:val="-2"/>
                <w:szCs w:val="21"/>
                <w:u w:val="none"/>
              </w:rPr>
              <w:t>（</w:t>
            </w:r>
            <w:r>
              <w:rPr>
                <w:rFonts w:ascii="宋体" w:hAnsi="宋体" w:cs="宋体"/>
                <w:color w:val="auto"/>
                <w:spacing w:val="-2"/>
                <w:szCs w:val="21"/>
                <w:u w:val="none"/>
              </w:rPr>
              <w:t>4）按灾情和国家有关规定，动员社会各界力量支援抗洪救灾工作，并做好救援资金、物资的接收和发放。</w:t>
            </w:r>
          </w:p>
        </w:tc>
        <w:tc>
          <w:tcPr>
            <w:tcW w:w="745" w:type="dxa"/>
            <w:gridSpan w:val="2"/>
            <w:tcBorders>
              <w:top w:val="single" w:color="000000" w:sz="4" w:space="0"/>
              <w:left w:val="single" w:color="000000" w:sz="4" w:space="0"/>
              <w:bottom w:val="single" w:color="000000" w:sz="4" w:space="0"/>
              <w:right w:val="single" w:color="000000" w:sz="4" w:space="0"/>
            </w:tcBorders>
            <w:noWrap w:val="0"/>
            <w:vAlign w:val="top"/>
          </w:tcPr>
          <w:p>
            <w:pPr>
              <w:suppressAutoHyphens/>
              <w:snapToGrid w:val="0"/>
              <w:jc w:val="center"/>
              <w:rPr>
                <w:rFonts w:ascii="宋体" w:hAnsi="宋体" w:cs="宋体"/>
                <w:color w:val="auto"/>
                <w:sz w:val="18"/>
                <w:szCs w:val="18"/>
                <w:u w:val="none"/>
              </w:rPr>
            </w:pPr>
          </w:p>
        </w:tc>
      </w:tr>
      <w:tr>
        <w:tblPrEx>
          <w:tblCellMar>
            <w:top w:w="0" w:type="dxa"/>
            <w:left w:w="108" w:type="dxa"/>
            <w:bottom w:w="0" w:type="dxa"/>
            <w:right w:w="108" w:type="dxa"/>
          </w:tblCellMar>
        </w:tblPrEx>
        <w:trPr>
          <w:cantSplit/>
          <w:trHeight w:val="557"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restart"/>
            <w:tcBorders>
              <w:top w:val="single" w:color="000000" w:sz="4" w:space="0"/>
              <w:left w:val="single" w:color="000000" w:sz="4" w:space="0"/>
              <w:bottom w:val="single" w:color="000000" w:sz="4" w:space="0"/>
              <w:right w:val="nil"/>
            </w:tcBorders>
            <w:noWrap w:val="0"/>
            <w:vAlign w:val="top"/>
          </w:tcPr>
          <w:p>
            <w:pPr>
              <w:snapToGrid w:val="0"/>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jc w:val="center"/>
              <w:rPr>
                <w:rFonts w:ascii="宋体" w:hAnsi="宋体" w:cs="宋体"/>
                <w:color w:val="auto"/>
                <w:sz w:val="24"/>
                <w:szCs w:val="24"/>
                <w:u w:val="none"/>
              </w:rPr>
            </w:pPr>
          </w:p>
          <w:p>
            <w:pPr>
              <w:suppressAutoHyphens/>
              <w:jc w:val="center"/>
              <w:rPr>
                <w:rFonts w:ascii="宋体" w:hAnsi="宋体" w:cs="宋体"/>
                <w:color w:val="auto"/>
                <w:sz w:val="24"/>
                <w:szCs w:val="24"/>
                <w:u w:val="none"/>
              </w:rPr>
            </w:pPr>
            <w:r>
              <w:rPr>
                <w:rFonts w:hint="eastAsia" w:ascii="宋体" w:hAnsi="宋体" w:cs="宋体"/>
                <w:color w:val="auto"/>
                <w:sz w:val="24"/>
                <w:szCs w:val="24"/>
                <w:u w:val="none"/>
              </w:rPr>
              <w:t>应急保障措施</w:t>
            </w:r>
          </w:p>
        </w:tc>
        <w:tc>
          <w:tcPr>
            <w:tcW w:w="9250" w:type="dxa"/>
            <w:gridSpan w:val="12"/>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ascii="Calibri" w:hAnsi="Calibri"/>
                <w:color w:val="auto"/>
                <w:u w:val="none"/>
              </w:rPr>
            </w:pPr>
            <w:r>
              <w:rPr>
                <w:rFonts w:hint="eastAsia" w:ascii="宋体" w:hAnsi="宋体" w:cs="宋体"/>
                <w:color w:val="auto"/>
                <w:sz w:val="24"/>
                <w:szCs w:val="24"/>
                <w:u w:val="none"/>
              </w:rPr>
              <w:t>保障措施</w:t>
            </w:r>
          </w:p>
        </w:tc>
      </w:tr>
      <w:tr>
        <w:tblPrEx>
          <w:tblCellMar>
            <w:top w:w="0" w:type="dxa"/>
            <w:left w:w="108" w:type="dxa"/>
            <w:bottom w:w="0" w:type="dxa"/>
            <w:right w:w="108" w:type="dxa"/>
          </w:tblCellMar>
        </w:tblPrEx>
        <w:trPr>
          <w:cantSplit/>
          <w:trHeight w:val="11635" w:hRule="atLeast"/>
          <w:jc w:val="center"/>
        </w:trPr>
        <w:tc>
          <w:tcPr>
            <w:tcW w:w="537"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709" w:type="dxa"/>
            <w:vMerge w:val="continue"/>
            <w:tcBorders>
              <w:top w:val="single" w:color="000000" w:sz="4" w:space="0"/>
              <w:left w:val="single" w:color="000000" w:sz="4" w:space="0"/>
              <w:bottom w:val="single" w:color="000000" w:sz="4" w:space="0"/>
              <w:right w:val="nil"/>
            </w:tcBorders>
            <w:noWrap w:val="0"/>
            <w:vAlign w:val="center"/>
          </w:tcPr>
          <w:p>
            <w:pPr>
              <w:widowControl/>
              <w:jc w:val="left"/>
              <w:rPr>
                <w:rFonts w:ascii="宋体" w:hAnsi="宋体" w:cs="宋体"/>
                <w:color w:val="auto"/>
                <w:sz w:val="24"/>
                <w:szCs w:val="24"/>
                <w:u w:val="none"/>
              </w:rPr>
            </w:pPr>
          </w:p>
        </w:tc>
        <w:tc>
          <w:tcPr>
            <w:tcW w:w="9250" w:type="dxa"/>
            <w:gridSpan w:val="12"/>
            <w:tcBorders>
              <w:top w:val="single" w:color="000000" w:sz="4" w:space="0"/>
              <w:left w:val="single" w:color="000000" w:sz="4" w:space="0"/>
              <w:bottom w:val="single" w:color="000000" w:sz="4" w:space="0"/>
              <w:right w:val="single" w:color="000000" w:sz="4" w:space="0"/>
            </w:tcBorders>
            <w:noWrap w:val="0"/>
            <w:vAlign w:val="top"/>
          </w:tcPr>
          <w:p>
            <w:pPr>
              <w:snapToGrid w:val="0"/>
              <w:spacing w:line="400" w:lineRule="exact"/>
              <w:ind w:firstLine="422"/>
              <w:rPr>
                <w:rFonts w:hint="eastAsia" w:ascii="宋体" w:hAnsi="宋体" w:cs="宋体"/>
                <w:color w:val="auto"/>
                <w:szCs w:val="21"/>
                <w:u w:val="none"/>
              </w:rPr>
            </w:pPr>
          </w:p>
          <w:p>
            <w:pPr>
              <w:snapToGrid w:val="0"/>
              <w:spacing w:line="400" w:lineRule="exact"/>
              <w:ind w:firstLine="422"/>
              <w:rPr>
                <w:rFonts w:hint="eastAsia" w:ascii="宋体" w:hAnsi="宋体" w:cs="宋体"/>
                <w:color w:val="auto"/>
                <w:szCs w:val="21"/>
                <w:u w:val="none"/>
              </w:rPr>
            </w:pPr>
          </w:p>
          <w:p>
            <w:pPr>
              <w:snapToGrid w:val="0"/>
              <w:spacing w:line="400" w:lineRule="exact"/>
              <w:ind w:firstLine="422"/>
              <w:rPr>
                <w:rFonts w:ascii="宋体" w:hAnsi="宋体" w:cs="宋体"/>
                <w:color w:val="auto"/>
                <w:szCs w:val="21"/>
                <w:u w:val="none"/>
              </w:rPr>
            </w:pPr>
            <w:r>
              <w:rPr>
                <w:rFonts w:hint="eastAsia" w:ascii="宋体" w:hAnsi="宋体" w:cs="宋体"/>
                <w:color w:val="auto"/>
                <w:szCs w:val="21"/>
                <w:u w:val="none"/>
              </w:rPr>
              <w:t>（一）以行政首长负责制为核心，坚持统一指挥、分级负责、部门协作的原则，汛前落实河流、渠道、水库、主要河段、铁路、公路、通信设施、旅游景区等防洪重点的行政首长负责制和部门领导责任制，分级、分部门、分项目落实责任人，明确职责，签订防洪责任状，并分级公示，归档备案。山洪灾害多发区要以村庄和群众防洪安全为目标，落实各村防洪安全责任人，分级明确责任，签订防洪安全责任书，并报经开区防汛抗旱指挥部备案。</w:t>
            </w:r>
          </w:p>
          <w:p>
            <w:pPr>
              <w:snapToGrid w:val="0"/>
              <w:spacing w:line="400" w:lineRule="exact"/>
              <w:ind w:firstLine="422"/>
              <w:rPr>
                <w:rFonts w:ascii="宋体" w:hAnsi="宋体" w:cs="宋体"/>
                <w:color w:val="auto"/>
                <w:szCs w:val="21"/>
                <w:u w:val="none"/>
              </w:rPr>
            </w:pPr>
            <w:r>
              <w:rPr>
                <w:rFonts w:hint="eastAsia" w:ascii="宋体" w:hAnsi="宋体" w:cs="宋体"/>
                <w:color w:val="auto"/>
                <w:szCs w:val="21"/>
                <w:u w:val="none"/>
              </w:rPr>
              <w:t>（二）坚持做好防汛安全检查工作。防汛安全检查是发现工作疏漏和问题，消除防洪隐患，督促落实防洪保安措施的重要手段，各相关单位要坚持做好汛前、汛中、汛后检查工作，特别是汛前大检查，各有关部门要把每年</w:t>
            </w:r>
            <w:r>
              <w:rPr>
                <w:rFonts w:ascii="宋体" w:hAnsi="宋体" w:cs="宋体"/>
                <w:color w:val="auto"/>
                <w:szCs w:val="21"/>
                <w:u w:val="none"/>
              </w:rPr>
              <w:t>3月作为“汛前大检查月”，防汛责任人要亲自带队，对安全度汛的各项工作和防洪设施集中时间进行一次全面检查，查责任落实、查预案制定、查物资储备、查通讯保障、查隐患消除，对水库坝体、泄水闸门、河道险段、备用电源、通讯设备、防汛物资等重点防洪设施，按照逐项察看、登记备案、负责人签字等程序进行细致检查，发现问题、现场处理，及时把隐患消除在汛期到来之前，做好防御特大洪水的一切准备工作。</w:t>
            </w:r>
          </w:p>
          <w:p>
            <w:pPr>
              <w:spacing w:line="400" w:lineRule="exact"/>
              <w:ind w:firstLine="420" w:firstLineChars="200"/>
              <w:rPr>
                <w:rFonts w:ascii="宋体" w:hAnsi="宋体" w:cs="宋体"/>
                <w:color w:val="auto"/>
                <w:szCs w:val="21"/>
                <w:u w:val="none"/>
              </w:rPr>
            </w:pPr>
            <w:r>
              <w:rPr>
                <w:rFonts w:hint="eastAsia" w:ascii="宋体" w:hAnsi="宋体" w:cs="宋体"/>
                <w:color w:val="auto"/>
                <w:szCs w:val="21"/>
                <w:u w:val="none"/>
              </w:rPr>
              <w:t>（三）切实加强对局部地区易发暴洪灾害的防御。局部地区暴洪易发区，要签订镇（街道）、村防洪安全责任书，落实防洪重点村的负责人，做好本村雨情水情收集、值班巡查、洪水警报、组织群众转移、抢险救灾等工作。要制定抢险、撤离、救灾预案，组织好镇（街道）、村抢险队伍，落实好抢险救灾措施，确保及时开展抢险救灾。要以各部门为单位建立防汛值班制度和汛情报告机制，形成通报信息制度，增强防灾预见性。</w:t>
            </w:r>
          </w:p>
          <w:p>
            <w:pPr>
              <w:suppressAutoHyphens/>
              <w:spacing w:line="400" w:lineRule="exact"/>
              <w:ind w:firstLine="420" w:firstLineChars="200"/>
              <w:rPr>
                <w:rFonts w:ascii="Calibri" w:hAnsi="Calibri"/>
                <w:color w:val="auto"/>
                <w:u w:val="none"/>
              </w:rPr>
            </w:pPr>
            <w:r>
              <w:rPr>
                <w:rFonts w:hint="eastAsia" w:ascii="宋体" w:hAnsi="宋体" w:cs="宋体"/>
                <w:color w:val="auto"/>
                <w:szCs w:val="21"/>
                <w:u w:val="none"/>
              </w:rPr>
              <w:t>（四）</w:t>
            </w:r>
            <w:r>
              <w:rPr>
                <w:rFonts w:ascii="宋体" w:hAnsi="宋体" w:cs="宋体"/>
                <w:color w:val="auto"/>
                <w:szCs w:val="21"/>
                <w:u w:val="none"/>
              </w:rPr>
              <w:t xml:space="preserve"> </w:t>
            </w:r>
            <w:r>
              <w:rPr>
                <w:rFonts w:hint="eastAsia" w:ascii="宋体" w:hAnsi="宋体" w:cs="宋体"/>
                <w:color w:val="auto"/>
                <w:szCs w:val="21"/>
                <w:u w:val="none"/>
              </w:rPr>
              <w:t>各有关部门要立足抗大洪、抢大险，全面做好抗洪抢险救灾准备工作。一是要认真分析水库、河道、渠道、水库险段、局部地区暴洪多发区可能发生的险情，根据抗洪抢险的实际需要，组织落实好常备抢险队伍，储备好抢险物资，保证抢险需要。二是要按照防御特大洪水的要求，制定异地调运抢险物资的方案，明确方案的启动条件，确保发生紧急情况时及时有序调运抢险物资；同时，要加强与当地驻军的联系，落实部队参加抢险的人员，明确联络方法，确保抗洪抢险的人力需要。三是社会事业局、镇（街道）要储备必要的帐篷、衣被、大米等应急救灾物品，制定救灾预案，确保及时有效开展抢险救灾工作。四是各级卫生部门要落实医疗卫生应急人员，储备应急药品和器械，以保证灾区救护和疾病预防控制工作的需要。</w:t>
            </w:r>
          </w:p>
        </w:tc>
      </w:tr>
    </w:tbl>
    <w:p>
      <w:pPr>
        <w:rPr>
          <w:color w:val="auto"/>
          <w:u w:val="none"/>
        </w:rPr>
      </w:pPr>
    </w:p>
    <w:sectPr>
      <w:footerReference r:id="rId3" w:type="default"/>
      <w:footerReference r:id="rId4" w:type="even"/>
      <w:pgSz w:w="11906" w:h="16838"/>
      <w:pgMar w:top="2098" w:right="1474"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27 -</w:t>
    </w:r>
    <w:r>
      <w:rPr>
        <w:rFonts w:hint="eastAsia" w:ascii="仿宋_GB2312" w:eastAsia="仿宋_GB2312"/>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26 -</w:t>
    </w:r>
    <w:r>
      <w:rPr>
        <w:rFonts w:hint="eastAsia" w:ascii="仿宋_GB2312" w:eastAsia="仿宋_GB2312"/>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NzhhODI1ODBlODQxMzc1ZDliYzUxYmZlZjY5YTcifQ=="/>
  </w:docVars>
  <w:rsids>
    <w:rsidRoot w:val="00381FCC"/>
    <w:rsid w:val="000E1DA5"/>
    <w:rsid w:val="000F399C"/>
    <w:rsid w:val="00122EB5"/>
    <w:rsid w:val="00182BD5"/>
    <w:rsid w:val="001978E6"/>
    <w:rsid w:val="002B462D"/>
    <w:rsid w:val="00305EBF"/>
    <w:rsid w:val="00351157"/>
    <w:rsid w:val="00381FCC"/>
    <w:rsid w:val="00490E9B"/>
    <w:rsid w:val="0050789C"/>
    <w:rsid w:val="005173E9"/>
    <w:rsid w:val="005C5093"/>
    <w:rsid w:val="005E1C1A"/>
    <w:rsid w:val="006E5AC7"/>
    <w:rsid w:val="006F12DC"/>
    <w:rsid w:val="0070098F"/>
    <w:rsid w:val="00701495"/>
    <w:rsid w:val="00727405"/>
    <w:rsid w:val="007F2C79"/>
    <w:rsid w:val="00814546"/>
    <w:rsid w:val="008A5FAB"/>
    <w:rsid w:val="00913AA2"/>
    <w:rsid w:val="009527CA"/>
    <w:rsid w:val="009B67E1"/>
    <w:rsid w:val="009C7A4F"/>
    <w:rsid w:val="009E3CA4"/>
    <w:rsid w:val="00A92ED0"/>
    <w:rsid w:val="00B51770"/>
    <w:rsid w:val="00B523A9"/>
    <w:rsid w:val="00BD4751"/>
    <w:rsid w:val="00C07833"/>
    <w:rsid w:val="00C16DD9"/>
    <w:rsid w:val="00C55185"/>
    <w:rsid w:val="00C9349D"/>
    <w:rsid w:val="00E114DC"/>
    <w:rsid w:val="00E160B6"/>
    <w:rsid w:val="00E5234C"/>
    <w:rsid w:val="00E76A5F"/>
    <w:rsid w:val="00F85F2C"/>
    <w:rsid w:val="00F94C1F"/>
    <w:rsid w:val="073E12FA"/>
    <w:rsid w:val="0D717105"/>
    <w:rsid w:val="1571672E"/>
    <w:rsid w:val="178321B5"/>
    <w:rsid w:val="178C273E"/>
    <w:rsid w:val="1857280D"/>
    <w:rsid w:val="209634ED"/>
    <w:rsid w:val="24F20F0E"/>
    <w:rsid w:val="278555C5"/>
    <w:rsid w:val="30545144"/>
    <w:rsid w:val="308A7785"/>
    <w:rsid w:val="33154745"/>
    <w:rsid w:val="3D8D4FBD"/>
    <w:rsid w:val="3FFE79BD"/>
    <w:rsid w:val="418E3323"/>
    <w:rsid w:val="42004812"/>
    <w:rsid w:val="44B709DF"/>
    <w:rsid w:val="4FB0EFA2"/>
    <w:rsid w:val="4FB54367"/>
    <w:rsid w:val="50A53E31"/>
    <w:rsid w:val="530638C8"/>
    <w:rsid w:val="53695B7D"/>
    <w:rsid w:val="547F5A6B"/>
    <w:rsid w:val="56347DF8"/>
    <w:rsid w:val="57C02FC6"/>
    <w:rsid w:val="5A3E125D"/>
    <w:rsid w:val="63DA599C"/>
    <w:rsid w:val="64856B9A"/>
    <w:rsid w:val="6D7A18D4"/>
    <w:rsid w:val="6FFF6A0D"/>
    <w:rsid w:val="72565C05"/>
    <w:rsid w:val="736D198B"/>
    <w:rsid w:val="77DB6FE0"/>
    <w:rsid w:val="7F696702"/>
    <w:rsid w:val="96ED5B6F"/>
    <w:rsid w:val="BEAD59BA"/>
    <w:rsid w:val="DB7FEA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批注框文本 Char"/>
    <w:basedOn w:val="7"/>
    <w:link w:val="2"/>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页眉 Char"/>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15175</Words>
  <Characters>15638</Characters>
  <Lines>117</Lines>
  <Paragraphs>33</Paragraphs>
  <TotalTime>18</TotalTime>
  <ScaleCrop>false</ScaleCrop>
  <LinksUpToDate>false</LinksUpToDate>
  <CharactersWithSpaces>15728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2019-11-01T22:53:00Z</dcterms:created>
  <dc:creator>李芳</dc:creator>
  <cp:lastModifiedBy>WPS_1653028716</cp:lastModifiedBy>
  <cp:lastPrinted>2022-05-28T18:39:00Z</cp:lastPrinted>
  <dcterms:modified xsi:type="dcterms:W3CDTF">2022-11-10T10:40:43Z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092C518882DE42F78BF13E78DB3E7DCD</vt:lpwstr>
  </property>
  <property fmtid="{D5CDD505-2E9C-101B-9397-08002B2CF9AE}" pid="4" name="commondata">
    <vt:lpwstr>eyJoZGlkIjoiYTkzOTM0OTQ0ZWNhZTdkYzg4ODU4Y2M0ZjgxMTMxZDAifQ==</vt:lpwstr>
  </property>
</Properties>
</file>