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截至202</w:t>
      </w: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ascii="Times New Roman" w:hAnsi="Times New Roman" w:eastAsia="方正小标宋简体"/>
          <w:sz w:val="44"/>
          <w:szCs w:val="44"/>
        </w:rPr>
        <w:t>年末发行的新增政府一般债券情况表</w:t>
      </w:r>
    </w:p>
    <w:p>
      <w:pPr>
        <w:snapToGrid w:val="0"/>
        <w:jc w:val="right"/>
        <w:rPr>
          <w:rFonts w:ascii="Times New Roman" w:hAnsi="Times New Roman" w:eastAsia="仿宋_GB2312"/>
          <w:sz w:val="30"/>
          <w:szCs w:val="30"/>
        </w:rPr>
      </w:pPr>
    </w:p>
    <w:p>
      <w:pPr>
        <w:snapToGrid w:val="0"/>
        <w:ind w:right="6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金额单位：万元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15"/>
        <w:gridCol w:w="1145"/>
        <w:gridCol w:w="803"/>
        <w:gridCol w:w="997"/>
        <w:gridCol w:w="1569"/>
        <w:gridCol w:w="896"/>
        <w:gridCol w:w="835"/>
        <w:gridCol w:w="1005"/>
        <w:gridCol w:w="524"/>
        <w:gridCol w:w="902"/>
        <w:gridCol w:w="910"/>
        <w:gridCol w:w="902"/>
        <w:gridCol w:w="953"/>
        <w:gridCol w:w="695"/>
        <w:gridCol w:w="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部门名称</w:t>
            </w:r>
          </w:p>
        </w:tc>
        <w:tc>
          <w:tcPr>
            <w:tcW w:w="256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债券信息</w:t>
            </w:r>
          </w:p>
        </w:tc>
        <w:tc>
          <w:tcPr>
            <w:tcW w:w="183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债券项目情况</w:t>
            </w:r>
          </w:p>
        </w:tc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1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债券名称</w:t>
            </w:r>
          </w:p>
        </w:tc>
        <w:tc>
          <w:tcPr>
            <w:tcW w:w="4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债券编码</w:t>
            </w: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债券类型</w:t>
            </w: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规模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5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发行时间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  <w:szCs w:val="24"/>
              </w:rPr>
              <w:t>（年/月/日）</w:t>
            </w:r>
          </w:p>
        </w:tc>
        <w:tc>
          <w:tcPr>
            <w:tcW w:w="3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利率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（%）</w:t>
            </w:r>
          </w:p>
        </w:tc>
        <w:tc>
          <w:tcPr>
            <w:tcW w:w="2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期限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（年）</w:t>
            </w:r>
          </w:p>
        </w:tc>
        <w:tc>
          <w:tcPr>
            <w:tcW w:w="3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项目名称</w:t>
            </w:r>
          </w:p>
        </w:tc>
        <w:tc>
          <w:tcPr>
            <w:tcW w:w="1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项目所在地区</w:t>
            </w:r>
          </w:p>
        </w:tc>
        <w:tc>
          <w:tcPr>
            <w:tcW w:w="63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项目总投资</w:t>
            </w: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项目已实现投资</w:t>
            </w:r>
          </w:p>
        </w:tc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pacing w:val="-20"/>
                <w:sz w:val="24"/>
                <w:szCs w:val="24"/>
              </w:rPr>
            </w:pPr>
          </w:p>
        </w:tc>
        <w:tc>
          <w:tcPr>
            <w:tcW w:w="5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pacing w:val="-20"/>
                <w:sz w:val="24"/>
                <w:szCs w:val="24"/>
              </w:rPr>
            </w:pPr>
          </w:p>
        </w:tc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其中：债券资金安排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其中：债券资金安排</w:t>
            </w:r>
          </w:p>
        </w:tc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经开区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社会事业局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2022年广西壮族自治区政府一般债券（六期）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2271158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一般债券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238.00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pacing w:val="-2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/>
                <w:spacing w:val="-20"/>
                <w:sz w:val="22"/>
                <w:szCs w:val="22"/>
                <w:lang w:val="en-US" w:eastAsia="zh-CN"/>
              </w:rPr>
              <w:t>022</w:t>
            </w:r>
            <w:r>
              <w:rPr>
                <w:rFonts w:ascii="Times New Roman" w:hAnsi="Times New Roman" w:eastAsia="黑体"/>
                <w:spacing w:val="-2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黑体"/>
                <w:spacing w:val="-2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Times New Roman" w:hAnsi="Times New Roman" w:eastAsia="黑体"/>
                <w:spacing w:val="-2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黑体"/>
                <w:spacing w:val="-20"/>
                <w:sz w:val="22"/>
                <w:szCs w:val="22"/>
                <w:lang w:val="en-US" w:eastAsia="zh-CN"/>
              </w:rPr>
              <w:t>16</w:t>
            </w:r>
            <w:r>
              <w:rPr>
                <w:rFonts w:ascii="Times New Roman" w:hAnsi="Times New Roman" w:eastAsia="黑体"/>
                <w:spacing w:val="-20"/>
                <w:sz w:val="22"/>
                <w:szCs w:val="22"/>
              </w:rPr>
              <w:t>日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2.92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南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宁经济技术开发区小型水库安全运行项目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南宁经济技术开发区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238.00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238.00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238.00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238.00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已完成建设待验收</w:t>
            </w: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600" w:lineRule="exact"/>
        <w:ind w:left="840" w:hanging="840" w:hangingChars="3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注：1.本表由使用一般债券资金的部门逐笔填列后于每年6月底前公开，本次反映20</w:t>
      </w:r>
      <w:r>
        <w:rPr>
          <w:rFonts w:hint="eastAsia" w:ascii="Times New Roman" w:hAnsi="Times New Roman" w:eastAsia="仿宋_GB2312"/>
          <w:sz w:val="28"/>
          <w:szCs w:val="28"/>
        </w:rPr>
        <w:t>21</w:t>
      </w:r>
      <w:r>
        <w:rPr>
          <w:rFonts w:ascii="Times New Roman" w:hAnsi="Times New Roman" w:eastAsia="仿宋_GB2312"/>
          <w:sz w:val="28"/>
          <w:szCs w:val="28"/>
        </w:rPr>
        <w:t>-202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年末一般债券及对应项目情况。</w:t>
      </w:r>
    </w:p>
    <w:p>
      <w:pPr>
        <w:snapToGrid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2.项目所在地区按照标准行政区划名称填写。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NDFkMTIzOGUzZGMwZDU4YWUwNWRlYTI1OWRiOGQifQ=="/>
  </w:docVars>
  <w:rsids>
    <w:rsidRoot w:val="2FFF2FB3"/>
    <w:rsid w:val="07E028E3"/>
    <w:rsid w:val="0C9F46C4"/>
    <w:rsid w:val="14187FDD"/>
    <w:rsid w:val="22AE191D"/>
    <w:rsid w:val="2FFF2FB3"/>
    <w:rsid w:val="39AC1E54"/>
    <w:rsid w:val="519F601A"/>
    <w:rsid w:val="7832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340" w:beforeLines="0" w:beforeAutospacing="0" w:after="330" w:afterLines="0" w:afterAutospacing="0" w:line="600" w:lineRule="exac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outlineLvl w:val="1"/>
    </w:pPr>
    <w:rPr>
      <w:rFonts w:ascii="Arial" w:hAnsi="Arial" w:eastAsia="楷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337</Characters>
  <Lines>0</Lines>
  <Paragraphs>0</Paragraphs>
  <TotalTime>60</TotalTime>
  <ScaleCrop>false</ScaleCrop>
  <LinksUpToDate>false</LinksUpToDate>
  <CharactersWithSpaces>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2023-06-30T00:50:00Z</dcterms:created>
  <dc:creator>A蛋蛋的忧桑 </dc:creator>
  <cp:lastModifiedBy>A蛋蛋的忧桑 </cp:lastModifiedBy>
  <dcterms:modified xsi:type="dcterms:W3CDTF">2023-06-30T02:10:34Z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83EC875A4127449996624D480E2CA226_11</vt:lpwstr>
  </property>
</Properties>
</file>