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8D901">
      <w:pPr>
        <w:pStyle w:val="2"/>
        <w:spacing w:line="560" w:lineRule="exact"/>
        <w:ind w:left="0" w:leftChars="0" w:firstLine="0" w:firstLineChars="0"/>
        <w:jc w:val="both"/>
        <w:rPr>
          <w:rFonts w:hint="eastAsia" w:ascii="黑体" w:hAnsi="黑体" w:eastAsia="黑体" w:cs="黑体"/>
          <w:b w:val="0"/>
          <w:bCs/>
          <w:spacing w:val="-6"/>
          <w:sz w:val="32"/>
          <w:szCs w:val="32"/>
          <w:lang w:val="en-US" w:eastAsia="zh-CN"/>
        </w:rPr>
      </w:pPr>
      <w:r>
        <w:rPr>
          <w:rFonts w:hint="eastAsia" w:ascii="黑体" w:hAnsi="黑体" w:eastAsia="黑体" w:cs="黑体"/>
          <w:b w:val="0"/>
          <w:bCs/>
          <w:spacing w:val="-6"/>
          <w:sz w:val="32"/>
          <w:szCs w:val="32"/>
          <w:lang w:eastAsia="zh-CN"/>
        </w:rPr>
        <w:t>附件</w:t>
      </w:r>
    </w:p>
    <w:p w14:paraId="3EDC0F28">
      <w:pPr>
        <w:pStyle w:val="2"/>
        <w:spacing w:line="560" w:lineRule="exact"/>
        <w:jc w:val="center"/>
        <w:rPr>
          <w:rFonts w:hint="eastAsia" w:ascii="仿宋_GB2312" w:hAnsi="仿宋_GB2312" w:eastAsia="仿宋_GB2312" w:cs="仿宋_GB2312"/>
          <w:b w:val="0"/>
          <w:bCs/>
          <w:spacing w:val="-6"/>
          <w:sz w:val="32"/>
          <w:szCs w:val="32"/>
        </w:rPr>
      </w:pPr>
    </w:p>
    <w:p w14:paraId="3F4AEB10">
      <w:pPr>
        <w:pStyle w:val="2"/>
        <w:spacing w:line="560" w:lineRule="exact"/>
        <w:jc w:val="center"/>
        <w:rPr>
          <w:rFonts w:hint="eastAsia" w:ascii="方正小标宋简体" w:hAnsi="方正小标宋简体" w:eastAsia="方正小标宋简体" w:cs="方正小标宋简体"/>
          <w:b w:val="0"/>
          <w:bCs/>
          <w:spacing w:val="-6"/>
          <w:sz w:val="44"/>
          <w:szCs w:val="44"/>
          <w:lang w:eastAsia="zh-CN"/>
        </w:rPr>
      </w:pPr>
      <w:r>
        <w:rPr>
          <w:rFonts w:hint="eastAsia" w:ascii="方正小标宋简体" w:hAnsi="方正小标宋简体" w:eastAsia="方正小标宋简体" w:cs="方正小标宋简体"/>
          <w:b w:val="0"/>
          <w:bCs/>
          <w:spacing w:val="-6"/>
          <w:sz w:val="44"/>
          <w:szCs w:val="44"/>
        </w:rPr>
        <w:t>202</w:t>
      </w:r>
      <w:r>
        <w:rPr>
          <w:rFonts w:hint="eastAsia" w:ascii="方正小标宋简体" w:hAnsi="方正小标宋简体" w:eastAsia="方正小标宋简体" w:cs="方正小标宋简体"/>
          <w:b w:val="0"/>
          <w:bCs/>
          <w:spacing w:val="-6"/>
          <w:sz w:val="44"/>
          <w:szCs w:val="44"/>
          <w:lang w:val="en-US" w:eastAsia="zh-CN"/>
        </w:rPr>
        <w:t>3</w:t>
      </w:r>
      <w:r>
        <w:rPr>
          <w:rFonts w:hint="eastAsia" w:ascii="方正小标宋简体" w:hAnsi="方正小标宋简体" w:eastAsia="方正小标宋简体" w:cs="方正小标宋简体"/>
          <w:b w:val="0"/>
          <w:bCs/>
          <w:spacing w:val="-6"/>
          <w:sz w:val="44"/>
          <w:szCs w:val="44"/>
        </w:rPr>
        <w:t>年</w:t>
      </w:r>
      <w:r>
        <w:rPr>
          <w:rFonts w:hint="eastAsia" w:ascii="方正小标宋简体" w:hAnsi="方正小标宋简体" w:eastAsia="方正小标宋简体" w:cs="方正小标宋简体"/>
          <w:b w:val="0"/>
          <w:bCs/>
          <w:spacing w:val="-6"/>
          <w:sz w:val="44"/>
          <w:szCs w:val="44"/>
          <w:u w:val="single"/>
          <w:lang w:val="en-US" w:eastAsia="zh-CN"/>
        </w:rPr>
        <w:t>南宁经济技术开发区</w:t>
      </w:r>
      <w:r>
        <w:rPr>
          <w:rFonts w:hint="eastAsia" w:ascii="方正小标宋简体" w:hAnsi="方正小标宋简体" w:eastAsia="方正小标宋简体" w:cs="方正小标宋简体"/>
          <w:b w:val="0"/>
          <w:bCs/>
          <w:spacing w:val="-6"/>
          <w:sz w:val="44"/>
          <w:szCs w:val="44"/>
        </w:rPr>
        <w:t>“谁执法谁普法”任务措施清单</w:t>
      </w:r>
    </w:p>
    <w:p w14:paraId="7EFCE298">
      <w:pPr>
        <w:rPr>
          <w:rFonts w:ascii="仿宋_GB2312" w:hAnsi="仿宋_GB2312" w:eastAsia="仿宋_GB2312" w:cs="仿宋_GB2312"/>
          <w:bCs/>
          <w:spacing w:val="-6"/>
          <w:sz w:val="32"/>
          <w:szCs w:val="32"/>
        </w:rPr>
      </w:pPr>
    </w:p>
    <w:p w14:paraId="7E84BDC4">
      <w:pPr>
        <w:rPr>
          <w:rFonts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lang w:eastAsia="zh-CN"/>
        </w:rPr>
        <w:t>填报</w:t>
      </w:r>
      <w:r>
        <w:rPr>
          <w:rFonts w:hint="eastAsia" w:ascii="仿宋_GB2312" w:hAnsi="仿宋_GB2312" w:eastAsia="仿宋_GB2312" w:cs="仿宋_GB2312"/>
          <w:bCs/>
          <w:spacing w:val="-6"/>
          <w:sz w:val="32"/>
          <w:szCs w:val="32"/>
        </w:rPr>
        <w:t>单位</w:t>
      </w:r>
      <w:r>
        <w:rPr>
          <w:rFonts w:hint="eastAsia" w:ascii="仿宋_GB2312" w:hAnsi="仿宋_GB2312" w:eastAsia="仿宋_GB2312" w:cs="仿宋_GB2312"/>
          <w:bCs/>
          <w:spacing w:val="-6"/>
          <w:sz w:val="32"/>
          <w:szCs w:val="32"/>
          <w:lang w:val="en-US" w:eastAsia="zh-CN"/>
        </w:rPr>
        <w:t>(盖章）</w:t>
      </w:r>
      <w:r>
        <w:rPr>
          <w:rFonts w:hint="eastAsia" w:ascii="仿宋_GB2312" w:hAnsi="仿宋_GB2312" w:eastAsia="仿宋_GB2312" w:cs="仿宋_GB2312"/>
          <w:bCs/>
          <w:spacing w:val="-6"/>
          <w:sz w:val="32"/>
          <w:szCs w:val="32"/>
        </w:rPr>
        <w:t>：</w:t>
      </w:r>
      <w:r>
        <w:rPr>
          <w:rFonts w:hint="eastAsia" w:ascii="仿宋_GB2312" w:hAnsi="仿宋_GB2312" w:eastAsia="仿宋_GB2312" w:cs="仿宋_GB2312"/>
          <w:bCs/>
          <w:spacing w:val="-6"/>
          <w:sz w:val="32"/>
          <w:szCs w:val="32"/>
          <w:lang w:eastAsia="zh-CN"/>
        </w:rPr>
        <w:t>南宁经济技术开发区管理委员会</w:t>
      </w:r>
      <w:r>
        <w:rPr>
          <w:rFonts w:hint="eastAsia" w:ascii="仿宋_GB2312" w:hAnsi="仿宋_GB2312" w:eastAsia="仿宋_GB2312" w:cs="仿宋_GB2312"/>
          <w:bCs/>
          <w:spacing w:val="-6"/>
          <w:sz w:val="32"/>
          <w:szCs w:val="32"/>
        </w:rPr>
        <w:t xml:space="preserve">                </w:t>
      </w:r>
      <w:r>
        <w:rPr>
          <w:rFonts w:hint="eastAsia" w:ascii="仿宋_GB2312" w:hAnsi="仿宋_GB2312" w:eastAsia="仿宋_GB2312" w:cs="仿宋_GB2312"/>
          <w:bCs/>
          <w:spacing w:val="-6"/>
          <w:sz w:val="32"/>
          <w:szCs w:val="32"/>
          <w:lang w:val="en-US" w:eastAsia="zh-CN"/>
        </w:rPr>
        <w:t xml:space="preserve">  </w:t>
      </w:r>
      <w:r>
        <w:rPr>
          <w:rFonts w:hint="eastAsia" w:ascii="仿宋_GB2312" w:hAnsi="仿宋_GB2312" w:eastAsia="仿宋_GB2312" w:cs="仿宋_GB2312"/>
          <w:bCs/>
          <w:spacing w:val="-6"/>
          <w:sz w:val="32"/>
          <w:szCs w:val="32"/>
        </w:rPr>
        <w:t>填表日期：</w:t>
      </w:r>
      <w:r>
        <w:rPr>
          <w:rFonts w:hint="eastAsia" w:ascii="仿宋_GB2312" w:hAnsi="仿宋_GB2312" w:eastAsia="仿宋_GB2312" w:cs="仿宋_GB2312"/>
          <w:bCs/>
          <w:spacing w:val="-6"/>
          <w:sz w:val="32"/>
          <w:szCs w:val="32"/>
          <w:lang w:val="en-US" w:eastAsia="zh-CN"/>
        </w:rPr>
        <w:t>2023</w:t>
      </w:r>
      <w:r>
        <w:rPr>
          <w:rFonts w:hint="eastAsia" w:ascii="仿宋_GB2312" w:hAnsi="仿宋_GB2312" w:eastAsia="仿宋_GB2312" w:cs="仿宋_GB2312"/>
          <w:bCs/>
          <w:spacing w:val="-6"/>
          <w:sz w:val="32"/>
          <w:szCs w:val="32"/>
        </w:rPr>
        <w:t>年</w:t>
      </w:r>
      <w:r>
        <w:rPr>
          <w:rFonts w:hint="eastAsia" w:ascii="仿宋_GB2312" w:hAnsi="仿宋_GB2312" w:eastAsia="仿宋_GB2312" w:cs="仿宋_GB2312"/>
          <w:bCs/>
          <w:spacing w:val="-6"/>
          <w:sz w:val="32"/>
          <w:szCs w:val="32"/>
          <w:lang w:val="en-US" w:eastAsia="zh-CN"/>
        </w:rPr>
        <w:t>4</w:t>
      </w:r>
      <w:r>
        <w:rPr>
          <w:rFonts w:hint="eastAsia" w:ascii="仿宋_GB2312" w:hAnsi="仿宋_GB2312" w:eastAsia="仿宋_GB2312" w:cs="仿宋_GB2312"/>
          <w:bCs/>
          <w:spacing w:val="-6"/>
          <w:sz w:val="32"/>
          <w:szCs w:val="32"/>
        </w:rPr>
        <w:t>月</w:t>
      </w:r>
      <w:r>
        <w:rPr>
          <w:rFonts w:hint="eastAsia" w:ascii="仿宋_GB2312" w:hAnsi="仿宋_GB2312" w:eastAsia="仿宋_GB2312" w:cs="仿宋_GB2312"/>
          <w:bCs/>
          <w:spacing w:val="-6"/>
          <w:sz w:val="32"/>
          <w:szCs w:val="32"/>
          <w:highlight w:val="none"/>
          <w:lang w:val="en-US" w:eastAsia="zh-CN"/>
        </w:rPr>
        <w:t>14</w:t>
      </w:r>
      <w:r>
        <w:rPr>
          <w:rFonts w:hint="eastAsia" w:ascii="仿宋_GB2312" w:hAnsi="仿宋_GB2312" w:eastAsia="仿宋_GB2312" w:cs="仿宋_GB2312"/>
          <w:bCs/>
          <w:spacing w:val="-6"/>
          <w:sz w:val="32"/>
          <w:szCs w:val="32"/>
        </w:rPr>
        <w:t>日</w:t>
      </w:r>
    </w:p>
    <w:tbl>
      <w:tblPr>
        <w:tblStyle w:val="8"/>
        <w:tblW w:w="14488"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997"/>
        <w:gridCol w:w="1347"/>
        <w:gridCol w:w="1909"/>
        <w:gridCol w:w="2438"/>
        <w:gridCol w:w="1397"/>
        <w:gridCol w:w="1552"/>
        <w:gridCol w:w="1278"/>
        <w:gridCol w:w="1594"/>
      </w:tblGrid>
      <w:tr w14:paraId="63B9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76" w:type="dxa"/>
            <w:vAlign w:val="center"/>
          </w:tcPr>
          <w:p w14:paraId="1BA466F2">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p w14:paraId="4955D950">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997" w:type="dxa"/>
            <w:vAlign w:val="center"/>
          </w:tcPr>
          <w:p w14:paraId="74CFC761">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普法内容</w:t>
            </w:r>
          </w:p>
        </w:tc>
        <w:tc>
          <w:tcPr>
            <w:tcW w:w="1347" w:type="dxa"/>
            <w:vAlign w:val="center"/>
          </w:tcPr>
          <w:p w14:paraId="2776EBA8">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普法对象</w:t>
            </w:r>
          </w:p>
        </w:tc>
        <w:tc>
          <w:tcPr>
            <w:tcW w:w="1909" w:type="dxa"/>
            <w:vAlign w:val="center"/>
          </w:tcPr>
          <w:p w14:paraId="451C71A3">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主要措施</w:t>
            </w:r>
          </w:p>
        </w:tc>
        <w:tc>
          <w:tcPr>
            <w:tcW w:w="2438" w:type="dxa"/>
            <w:vAlign w:val="center"/>
          </w:tcPr>
          <w:p w14:paraId="482C4B84">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具体活动（线上、线下、场次）</w:t>
            </w:r>
          </w:p>
        </w:tc>
        <w:tc>
          <w:tcPr>
            <w:tcW w:w="1397" w:type="dxa"/>
            <w:vAlign w:val="center"/>
          </w:tcPr>
          <w:p w14:paraId="3DDDF8F9">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完成时限</w:t>
            </w:r>
          </w:p>
        </w:tc>
        <w:tc>
          <w:tcPr>
            <w:tcW w:w="1552" w:type="dxa"/>
            <w:vAlign w:val="center"/>
          </w:tcPr>
          <w:p w14:paraId="375259B7">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责任部门</w:t>
            </w:r>
          </w:p>
        </w:tc>
        <w:tc>
          <w:tcPr>
            <w:tcW w:w="1278" w:type="dxa"/>
            <w:vAlign w:val="center"/>
          </w:tcPr>
          <w:p w14:paraId="21DCEDDC">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责任人</w:t>
            </w:r>
          </w:p>
        </w:tc>
        <w:tc>
          <w:tcPr>
            <w:tcW w:w="1594" w:type="dxa"/>
            <w:vAlign w:val="center"/>
          </w:tcPr>
          <w:p w14:paraId="36B0082E">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r>
      <w:tr w14:paraId="286E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Align w:val="center"/>
          </w:tcPr>
          <w:p w14:paraId="7F97B2B7">
            <w:pPr>
              <w:pStyle w:val="2"/>
              <w:ind w:left="0"/>
              <w:jc w:val="center"/>
              <w:rPr>
                <w:rFonts w:hint="eastAsia" w:asciiTheme="minorEastAsia" w:hAnsiTheme="minorEastAsia" w:eastAsiaTheme="minorEastAsia" w:cstheme="minorEastAsia"/>
                <w:b w:val="0"/>
                <w:bCs/>
                <w:color w:val="0070C0"/>
                <w:sz w:val="24"/>
                <w:szCs w:val="24"/>
                <w:lang w:eastAsia="zh-CN"/>
              </w:rPr>
            </w:pPr>
            <w:r>
              <w:rPr>
                <w:rFonts w:hint="eastAsia" w:asciiTheme="minorEastAsia" w:hAnsiTheme="minorEastAsia" w:eastAsiaTheme="minorEastAsia" w:cstheme="minorEastAsia"/>
                <w:b w:val="0"/>
                <w:bCs/>
                <w:sz w:val="21"/>
                <w:szCs w:val="21"/>
                <w:lang w:eastAsia="zh-CN"/>
              </w:rPr>
              <w:t>党政办公室</w:t>
            </w:r>
          </w:p>
        </w:tc>
        <w:tc>
          <w:tcPr>
            <w:tcW w:w="1997" w:type="dxa"/>
            <w:vAlign w:val="center"/>
          </w:tcPr>
          <w:p w14:paraId="07F36E3A">
            <w:pPr>
              <w:pStyle w:val="2"/>
              <w:ind w:left="0" w:leftChars="0"/>
              <w:jc w:val="left"/>
              <w:rPr>
                <w:rFonts w:hint="eastAsia"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《中华人民共和国档案法》、《南宁市档案管理办法》</w:t>
            </w:r>
          </w:p>
        </w:tc>
        <w:tc>
          <w:tcPr>
            <w:tcW w:w="1347" w:type="dxa"/>
            <w:vAlign w:val="center"/>
          </w:tcPr>
          <w:p w14:paraId="1FF9E59F">
            <w:pPr>
              <w:pStyle w:val="2"/>
              <w:ind w:left="0" w:leftChars="0"/>
              <w:jc w:val="center"/>
              <w:rPr>
                <w:rFonts w:hint="eastAsia"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管委会全体干部职工</w:t>
            </w:r>
          </w:p>
        </w:tc>
        <w:tc>
          <w:tcPr>
            <w:tcW w:w="1909" w:type="dxa"/>
            <w:vAlign w:val="center"/>
          </w:tcPr>
          <w:p w14:paraId="01B4B74E">
            <w:pPr>
              <w:pStyle w:val="2"/>
              <w:ind w:left="0" w:leftChars="0"/>
              <w:jc w:val="left"/>
              <w:rPr>
                <w:rFonts w:hint="eastAsia"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开展“</w:t>
            </w:r>
            <w:r>
              <w:rPr>
                <w:rFonts w:hint="eastAsia" w:asciiTheme="minorEastAsia" w:hAnsiTheme="minorEastAsia" w:eastAsiaTheme="minorEastAsia" w:cstheme="minorEastAsia"/>
                <w:b w:val="0"/>
                <w:bCs/>
                <w:sz w:val="21"/>
                <w:szCs w:val="21"/>
                <w:lang w:val="en-US" w:eastAsia="zh-CN"/>
              </w:rPr>
              <w:t>6.9国际档案日</w:t>
            </w:r>
            <w:r>
              <w:rPr>
                <w:rFonts w:hint="eastAsia" w:asciiTheme="minorEastAsia" w:hAnsiTheme="minorEastAsia" w:eastAsiaTheme="minorEastAsia" w:cstheme="minorEastAsia"/>
                <w:b w:val="0"/>
                <w:bCs/>
                <w:sz w:val="21"/>
                <w:szCs w:val="21"/>
                <w:lang w:eastAsia="zh-CN"/>
              </w:rPr>
              <w:t>”宣传月活动。</w:t>
            </w:r>
          </w:p>
        </w:tc>
        <w:tc>
          <w:tcPr>
            <w:tcW w:w="2438" w:type="dxa"/>
            <w:vAlign w:val="center"/>
          </w:tcPr>
          <w:p w14:paraId="38623F1E">
            <w:pPr>
              <w:pStyle w:val="2"/>
              <w:numPr>
                <w:ilvl w:val="0"/>
                <w:numId w:val="0"/>
              </w:numPr>
              <w:jc w:val="left"/>
              <w:rPr>
                <w:rFonts w:hint="default"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lang w:val="en-US" w:eastAsia="zh-CN"/>
              </w:rPr>
              <w:t>通过经开区短信平台、LED电子屏幕、宣传板报宣传。</w:t>
            </w:r>
          </w:p>
        </w:tc>
        <w:tc>
          <w:tcPr>
            <w:tcW w:w="1397" w:type="dxa"/>
            <w:vAlign w:val="center"/>
          </w:tcPr>
          <w:p w14:paraId="4AC08560">
            <w:pPr>
              <w:pStyle w:val="2"/>
              <w:ind w:left="0" w:leftChars="0"/>
              <w:jc w:val="center"/>
              <w:rPr>
                <w:rFonts w:hint="eastAsia"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4441FB03">
            <w:pPr>
              <w:pStyle w:val="2"/>
              <w:ind w:left="0" w:leftChars="0"/>
              <w:jc w:val="center"/>
              <w:rPr>
                <w:rFonts w:hint="eastAsia"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rPr>
              <w:t>党政办公室</w:t>
            </w:r>
            <w:r>
              <w:rPr>
                <w:rFonts w:hint="eastAsia" w:asciiTheme="minorEastAsia" w:hAnsiTheme="minorEastAsia" w:eastAsiaTheme="minorEastAsia" w:cstheme="minorEastAsia"/>
                <w:b w:val="0"/>
                <w:bCs/>
                <w:sz w:val="21"/>
                <w:szCs w:val="21"/>
                <w:lang w:eastAsia="zh-CN"/>
              </w:rPr>
              <w:t>（档案室）</w:t>
            </w:r>
          </w:p>
        </w:tc>
        <w:tc>
          <w:tcPr>
            <w:tcW w:w="1278" w:type="dxa"/>
            <w:vAlign w:val="center"/>
          </w:tcPr>
          <w:p w14:paraId="48D5F5F8">
            <w:pPr>
              <w:pStyle w:val="2"/>
              <w:ind w:left="0" w:leftChars="0"/>
              <w:jc w:val="center"/>
              <w:rPr>
                <w:rFonts w:hint="eastAsia"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陈晨</w:t>
            </w:r>
          </w:p>
        </w:tc>
        <w:tc>
          <w:tcPr>
            <w:tcW w:w="1594" w:type="dxa"/>
            <w:vAlign w:val="center"/>
          </w:tcPr>
          <w:p w14:paraId="51A5DE62">
            <w:pPr>
              <w:pStyle w:val="2"/>
              <w:ind w:left="0" w:leftChars="0"/>
              <w:jc w:val="center"/>
              <w:rPr>
                <w:rFonts w:hint="default"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rPr>
              <w:t>0771-4</w:t>
            </w:r>
            <w:r>
              <w:rPr>
                <w:rFonts w:hint="eastAsia" w:asciiTheme="minorEastAsia" w:hAnsiTheme="minorEastAsia" w:eastAsiaTheme="minorEastAsia" w:cstheme="minorEastAsia"/>
                <w:b w:val="0"/>
                <w:bCs/>
                <w:sz w:val="21"/>
                <w:szCs w:val="21"/>
                <w:lang w:val="en-US" w:eastAsia="zh-CN"/>
              </w:rPr>
              <w:t>515873</w:t>
            </w:r>
          </w:p>
        </w:tc>
      </w:tr>
      <w:tr w14:paraId="4202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restart"/>
            <w:vAlign w:val="center"/>
          </w:tcPr>
          <w:p w14:paraId="727F8987">
            <w:pPr>
              <w:pStyle w:val="2"/>
              <w:ind w:left="0"/>
              <w:jc w:val="left"/>
              <w:rPr>
                <w:rFonts w:hint="eastAsia" w:asciiTheme="minorEastAsia" w:hAnsiTheme="minorEastAsia" w:eastAsiaTheme="minorEastAsia" w:cstheme="minorEastAsia"/>
                <w:b w:val="0"/>
                <w:bCs/>
                <w:sz w:val="21"/>
                <w:szCs w:val="21"/>
                <w:lang w:val="en-US" w:eastAsia="zh-CN"/>
              </w:rPr>
            </w:pPr>
          </w:p>
          <w:p w14:paraId="3AADF836">
            <w:pPr>
              <w:pStyle w:val="2"/>
              <w:ind w:left="0"/>
              <w:jc w:val="both"/>
              <w:rPr>
                <w:rFonts w:hint="eastAsia" w:asciiTheme="minorEastAsia" w:hAnsiTheme="minorEastAsia" w:eastAsiaTheme="minorEastAsia" w:cstheme="minorEastAsia"/>
                <w:b w:val="0"/>
                <w:bCs/>
                <w:sz w:val="21"/>
                <w:szCs w:val="21"/>
                <w:lang w:val="en-US" w:eastAsia="zh-CN"/>
              </w:rPr>
            </w:pPr>
          </w:p>
          <w:p w14:paraId="200528F7">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组织部</w:t>
            </w:r>
          </w:p>
          <w:p w14:paraId="76E2FA7E">
            <w:pPr>
              <w:pStyle w:val="2"/>
              <w:rPr>
                <w:rFonts w:hint="eastAsia" w:asciiTheme="minorEastAsia" w:hAnsiTheme="minorEastAsia" w:eastAsiaTheme="minorEastAsia" w:cstheme="minorEastAsia"/>
                <w:b w:val="0"/>
                <w:bCs/>
                <w:sz w:val="21"/>
                <w:szCs w:val="21"/>
                <w:lang w:eastAsia="zh-CN"/>
              </w:rPr>
            </w:pPr>
          </w:p>
        </w:tc>
        <w:tc>
          <w:tcPr>
            <w:tcW w:w="1997" w:type="dxa"/>
            <w:vAlign w:val="center"/>
          </w:tcPr>
          <w:p w14:paraId="1A622BF7">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《保障农民工工资支付条例》</w:t>
            </w:r>
          </w:p>
        </w:tc>
        <w:tc>
          <w:tcPr>
            <w:tcW w:w="1347" w:type="dxa"/>
            <w:vAlign w:val="center"/>
          </w:tcPr>
          <w:p w14:paraId="215D9B5A">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辖区用工单位、广大劳动者</w:t>
            </w:r>
          </w:p>
        </w:tc>
        <w:tc>
          <w:tcPr>
            <w:tcW w:w="1909" w:type="dxa"/>
            <w:vAlign w:val="center"/>
          </w:tcPr>
          <w:p w14:paraId="5E3889AD">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开展线上线下相关法律法规的宣传活动。</w:t>
            </w:r>
          </w:p>
        </w:tc>
        <w:tc>
          <w:tcPr>
            <w:tcW w:w="2438" w:type="dxa"/>
            <w:vAlign w:val="center"/>
          </w:tcPr>
          <w:p w14:paraId="0A96A5D1">
            <w:pPr>
              <w:pStyle w:val="2"/>
              <w:numPr>
                <w:ilvl w:val="0"/>
                <w:numId w:val="0"/>
              </w:numPr>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通过QQ工作群进行线上普法宣传；通过日常巡查、专项检查等形式到用人单位发放宣传资料；在举报投诉接待室进行法律咨询。</w:t>
            </w:r>
          </w:p>
        </w:tc>
        <w:tc>
          <w:tcPr>
            <w:tcW w:w="1397" w:type="dxa"/>
            <w:vAlign w:val="center"/>
          </w:tcPr>
          <w:p w14:paraId="71A95B3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2CC1441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组织部、</w:t>
            </w:r>
          </w:p>
          <w:p w14:paraId="05009001">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劳动保障监察大队</w:t>
            </w:r>
          </w:p>
        </w:tc>
        <w:tc>
          <w:tcPr>
            <w:tcW w:w="1278" w:type="dxa"/>
            <w:vAlign w:val="center"/>
          </w:tcPr>
          <w:p w14:paraId="234C139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李猛</w:t>
            </w:r>
          </w:p>
          <w:p w14:paraId="333E5AF4">
            <w:pPr>
              <w:pStyle w:val="2"/>
              <w:ind w:left="0" w:leftChars="0"/>
              <w:jc w:val="center"/>
              <w:rPr>
                <w:rFonts w:hint="eastAsia"/>
                <w:lang w:val="en-US" w:eastAsia="zh-CN"/>
              </w:rPr>
            </w:pPr>
            <w:r>
              <w:rPr>
                <w:rFonts w:hint="eastAsia" w:asciiTheme="minorEastAsia" w:hAnsiTheme="minorEastAsia" w:eastAsiaTheme="minorEastAsia" w:cstheme="minorEastAsia"/>
                <w:b w:val="0"/>
                <w:bCs/>
                <w:kern w:val="2"/>
                <w:sz w:val="21"/>
                <w:szCs w:val="21"/>
                <w:lang w:val="en-US" w:eastAsia="zh-CN" w:bidi="ar-SA"/>
              </w:rPr>
              <w:t>苏宁</w:t>
            </w:r>
          </w:p>
        </w:tc>
        <w:tc>
          <w:tcPr>
            <w:tcW w:w="1594" w:type="dxa"/>
            <w:vAlign w:val="center"/>
          </w:tcPr>
          <w:p w14:paraId="247A3E68">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0771-4950512</w:t>
            </w:r>
          </w:p>
          <w:p w14:paraId="233E8DA2">
            <w:pPr>
              <w:pStyle w:val="2"/>
              <w:ind w:left="0" w:leftChars="0"/>
              <w:jc w:val="center"/>
              <w:rPr>
                <w:rFonts w:hint="eastAsia"/>
                <w:lang w:val="en-US" w:eastAsia="zh-CN"/>
              </w:rPr>
            </w:pPr>
            <w:r>
              <w:rPr>
                <w:rFonts w:hint="eastAsia" w:asciiTheme="minorEastAsia" w:hAnsiTheme="minorEastAsia" w:eastAsiaTheme="minorEastAsia" w:cstheme="minorEastAsia"/>
                <w:b w:val="0"/>
                <w:bCs/>
                <w:sz w:val="21"/>
                <w:szCs w:val="21"/>
                <w:lang w:val="en-US" w:eastAsia="zh-CN"/>
              </w:rPr>
              <w:t>0771-4950556</w:t>
            </w:r>
          </w:p>
        </w:tc>
      </w:tr>
      <w:tr w14:paraId="597C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2644D5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EA7747E">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《中华人民共和国劳动法》</w:t>
            </w:r>
          </w:p>
        </w:tc>
        <w:tc>
          <w:tcPr>
            <w:tcW w:w="1347" w:type="dxa"/>
            <w:vAlign w:val="center"/>
          </w:tcPr>
          <w:p w14:paraId="76AE33D4">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辖区用工单位、广大劳动者</w:t>
            </w:r>
          </w:p>
        </w:tc>
        <w:tc>
          <w:tcPr>
            <w:tcW w:w="1909" w:type="dxa"/>
            <w:vAlign w:val="center"/>
          </w:tcPr>
          <w:p w14:paraId="06D06D1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开展线上线下相关法律法规的宣传活动。</w:t>
            </w:r>
          </w:p>
        </w:tc>
        <w:tc>
          <w:tcPr>
            <w:tcW w:w="2438" w:type="dxa"/>
            <w:vAlign w:val="center"/>
          </w:tcPr>
          <w:p w14:paraId="133E03EA">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通过QQ工作群进行线上普法宣传；通过日常巡查、专项检查等形式到用人单位发放宣传资料；在举报投诉接待室进行法律咨询。</w:t>
            </w:r>
          </w:p>
        </w:tc>
        <w:tc>
          <w:tcPr>
            <w:tcW w:w="1397" w:type="dxa"/>
            <w:vAlign w:val="center"/>
          </w:tcPr>
          <w:p w14:paraId="6D44086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6E095DBD">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组织部、</w:t>
            </w:r>
          </w:p>
          <w:p w14:paraId="5E17383C">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劳动保障监察大队</w:t>
            </w:r>
          </w:p>
        </w:tc>
        <w:tc>
          <w:tcPr>
            <w:tcW w:w="1278" w:type="dxa"/>
            <w:vAlign w:val="center"/>
          </w:tcPr>
          <w:p w14:paraId="0FFA3D70">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李猛</w:t>
            </w:r>
          </w:p>
          <w:p w14:paraId="3E1DA5BD">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苏宁</w:t>
            </w:r>
          </w:p>
        </w:tc>
        <w:tc>
          <w:tcPr>
            <w:tcW w:w="1594" w:type="dxa"/>
            <w:vAlign w:val="center"/>
          </w:tcPr>
          <w:p w14:paraId="4BA0FF44">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0771-4950512</w:t>
            </w:r>
          </w:p>
          <w:p w14:paraId="3476CF7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val="en-US" w:eastAsia="zh-CN"/>
              </w:rPr>
              <w:t>0771-4950556</w:t>
            </w:r>
          </w:p>
        </w:tc>
      </w:tr>
      <w:tr w14:paraId="4D52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6180392C">
            <w:pPr>
              <w:pStyle w:val="2"/>
              <w:ind w:left="0"/>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highlight w:val="none"/>
                <w:lang w:eastAsia="zh-CN"/>
              </w:rPr>
              <w:t>财政局</w:t>
            </w:r>
          </w:p>
        </w:tc>
        <w:tc>
          <w:tcPr>
            <w:tcW w:w="1997" w:type="dxa"/>
            <w:vAlign w:val="center"/>
          </w:tcPr>
          <w:p w14:paraId="75C5855B">
            <w:pPr>
              <w:pStyle w:val="2"/>
              <w:ind w:left="0"/>
              <w:jc w:val="lef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《广西壮族自治区防范和处置非法集资工作实施细则（试行）》</w:t>
            </w:r>
          </w:p>
        </w:tc>
        <w:tc>
          <w:tcPr>
            <w:tcW w:w="1347" w:type="dxa"/>
            <w:vAlign w:val="center"/>
          </w:tcPr>
          <w:p w14:paraId="33B023D4">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辖区公民</w:t>
            </w:r>
          </w:p>
        </w:tc>
        <w:tc>
          <w:tcPr>
            <w:tcW w:w="1909" w:type="dxa"/>
            <w:vAlign w:val="center"/>
          </w:tcPr>
          <w:p w14:paraId="5D69F943">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开展防范和处置非法集资宣传月活动。</w:t>
            </w:r>
          </w:p>
        </w:tc>
        <w:tc>
          <w:tcPr>
            <w:tcW w:w="2438" w:type="dxa"/>
            <w:vAlign w:val="center"/>
          </w:tcPr>
          <w:p w14:paraId="6A5C8613">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组织开展防范和处置非法集资活动“进社区”、“进网点”、“进企业”等宣传活动，发放宣传册，进行现场法律宣传。</w:t>
            </w:r>
          </w:p>
        </w:tc>
        <w:tc>
          <w:tcPr>
            <w:tcW w:w="1397" w:type="dxa"/>
            <w:vAlign w:val="center"/>
          </w:tcPr>
          <w:p w14:paraId="3510D8CF">
            <w:pPr>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1D7A2352">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财政局</w:t>
            </w:r>
          </w:p>
        </w:tc>
        <w:tc>
          <w:tcPr>
            <w:tcW w:w="1278" w:type="dxa"/>
            <w:vAlign w:val="center"/>
          </w:tcPr>
          <w:p w14:paraId="456151ED">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韩猛</w:t>
            </w:r>
          </w:p>
        </w:tc>
        <w:tc>
          <w:tcPr>
            <w:tcW w:w="1594" w:type="dxa"/>
            <w:vAlign w:val="center"/>
          </w:tcPr>
          <w:p w14:paraId="52C33F6A">
            <w:pPr>
              <w:pStyle w:val="2"/>
              <w:ind w:left="0" w:leftChars="0"/>
              <w:jc w:val="center"/>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0771-4517405</w:t>
            </w:r>
          </w:p>
        </w:tc>
      </w:tr>
      <w:tr w14:paraId="54F5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76E52C3F">
            <w:pPr>
              <w:pStyle w:val="2"/>
              <w:ind w:left="0"/>
              <w:jc w:val="center"/>
              <w:rPr>
                <w:rFonts w:hint="eastAsia" w:asciiTheme="minorEastAsia" w:hAnsiTheme="minorEastAsia" w:eastAsiaTheme="minorEastAsia" w:cstheme="minorEastAsia"/>
                <w:b w:val="0"/>
                <w:bCs/>
                <w:color w:val="auto"/>
                <w:sz w:val="21"/>
                <w:szCs w:val="21"/>
                <w:highlight w:val="yellow"/>
                <w:lang w:eastAsia="zh-CN"/>
              </w:rPr>
            </w:pPr>
          </w:p>
        </w:tc>
        <w:tc>
          <w:tcPr>
            <w:tcW w:w="1997" w:type="dxa"/>
            <w:vAlign w:val="center"/>
          </w:tcPr>
          <w:p w14:paraId="5868BEC2">
            <w:pPr>
              <w:pStyle w:val="2"/>
              <w:ind w:left="0"/>
              <w:jc w:val="lef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《中华人民共和国预算法》</w:t>
            </w:r>
          </w:p>
        </w:tc>
        <w:tc>
          <w:tcPr>
            <w:tcW w:w="1347" w:type="dxa"/>
            <w:vAlign w:val="center"/>
          </w:tcPr>
          <w:p w14:paraId="1D390A6C">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经开区各</w:t>
            </w:r>
          </w:p>
          <w:p w14:paraId="47F4B74F">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预算单位</w:t>
            </w:r>
          </w:p>
        </w:tc>
        <w:tc>
          <w:tcPr>
            <w:tcW w:w="1909" w:type="dxa"/>
            <w:vAlign w:val="center"/>
          </w:tcPr>
          <w:p w14:paraId="7CCB35C8">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开展预算法学习培训。</w:t>
            </w:r>
          </w:p>
        </w:tc>
        <w:tc>
          <w:tcPr>
            <w:tcW w:w="2438" w:type="dxa"/>
            <w:vAlign w:val="center"/>
          </w:tcPr>
          <w:p w14:paraId="210C8FBE">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印发《</w:t>
            </w:r>
            <w:r>
              <w:rPr>
                <w:rFonts w:hint="eastAsia" w:asciiTheme="minorEastAsia" w:hAnsiTheme="minorEastAsia" w:eastAsiaTheme="minorEastAsia" w:cstheme="minorEastAsia"/>
                <w:b w:val="0"/>
                <w:bCs/>
                <w:color w:val="auto"/>
                <w:sz w:val="21"/>
                <w:szCs w:val="21"/>
                <w:lang w:val="en-US" w:eastAsia="zh-CN"/>
              </w:rPr>
              <w:t>中华人民共和国预算法</w:t>
            </w:r>
            <w:r>
              <w:rPr>
                <w:rFonts w:hint="eastAsia" w:asciiTheme="minorEastAsia" w:hAnsiTheme="minorEastAsia" w:eastAsiaTheme="minorEastAsia" w:cstheme="minorEastAsia"/>
                <w:b w:val="0"/>
                <w:bCs/>
                <w:color w:val="auto"/>
                <w:kern w:val="2"/>
                <w:sz w:val="21"/>
                <w:szCs w:val="21"/>
                <w:lang w:val="en-US" w:eastAsia="zh-CN" w:bidi="ar-SA"/>
              </w:rPr>
              <w:t>》，组织经开区内各预算单位线下学习。</w:t>
            </w:r>
          </w:p>
        </w:tc>
        <w:tc>
          <w:tcPr>
            <w:tcW w:w="1397" w:type="dxa"/>
            <w:vAlign w:val="center"/>
          </w:tcPr>
          <w:p w14:paraId="18C505A0">
            <w:pPr>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2F071FB0">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财政局</w:t>
            </w:r>
          </w:p>
        </w:tc>
        <w:tc>
          <w:tcPr>
            <w:tcW w:w="1278" w:type="dxa"/>
            <w:vAlign w:val="center"/>
          </w:tcPr>
          <w:p w14:paraId="4FA1CBFD">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朱明悦</w:t>
            </w:r>
          </w:p>
        </w:tc>
        <w:tc>
          <w:tcPr>
            <w:tcW w:w="1594" w:type="dxa"/>
            <w:vAlign w:val="center"/>
          </w:tcPr>
          <w:p w14:paraId="7AB6312E">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0771-4516265</w:t>
            </w:r>
          </w:p>
        </w:tc>
      </w:tr>
      <w:tr w14:paraId="0C1E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Align w:val="center"/>
          </w:tcPr>
          <w:p w14:paraId="1F8048C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经济</w:t>
            </w:r>
          </w:p>
          <w:p w14:paraId="0CDEB341">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发展局</w:t>
            </w:r>
          </w:p>
        </w:tc>
        <w:tc>
          <w:tcPr>
            <w:tcW w:w="1997" w:type="dxa"/>
            <w:vAlign w:val="center"/>
          </w:tcPr>
          <w:p w14:paraId="45D7A2B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kern w:val="2"/>
                <w:sz w:val="21"/>
                <w:szCs w:val="21"/>
                <w:lang w:val="en-US" w:eastAsia="zh-CN" w:bidi="ar-SA"/>
              </w:rPr>
              <w:t xml:space="preserve">统计法》 </w:t>
            </w:r>
          </w:p>
        </w:tc>
        <w:tc>
          <w:tcPr>
            <w:tcW w:w="1347" w:type="dxa"/>
            <w:vAlign w:val="center"/>
          </w:tcPr>
          <w:p w14:paraId="79B271C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673E4041">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开展学习以统计法为主题的宣传教育活动。</w:t>
            </w:r>
          </w:p>
        </w:tc>
        <w:tc>
          <w:tcPr>
            <w:tcW w:w="2438" w:type="dxa"/>
            <w:vAlign w:val="center"/>
          </w:tcPr>
          <w:p w14:paraId="5AFAC8A2">
            <w:pPr>
              <w:pStyle w:val="2"/>
              <w:numPr>
                <w:ilvl w:val="0"/>
                <w:numId w:val="0"/>
              </w:numPr>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组织学习统计法“进社区”宣传活动，发放宣传册，进行现场法律咨询。</w:t>
            </w:r>
          </w:p>
        </w:tc>
        <w:tc>
          <w:tcPr>
            <w:tcW w:w="1397" w:type="dxa"/>
            <w:vAlign w:val="center"/>
          </w:tcPr>
          <w:p w14:paraId="512D488F">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p w14:paraId="777736C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5F7DEF9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 xml:space="preserve"> </w:t>
            </w:r>
          </w:p>
          <w:p w14:paraId="5F1D66E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经济发展局</w:t>
            </w:r>
          </w:p>
          <w:p w14:paraId="2A2A677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278" w:type="dxa"/>
            <w:vAlign w:val="center"/>
          </w:tcPr>
          <w:p w14:paraId="6466AD21">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张毅</w:t>
            </w:r>
          </w:p>
        </w:tc>
        <w:tc>
          <w:tcPr>
            <w:tcW w:w="1594" w:type="dxa"/>
            <w:vAlign w:val="center"/>
          </w:tcPr>
          <w:p w14:paraId="5044EBBB">
            <w:pPr>
              <w:pStyle w:val="2"/>
              <w:ind w:left="0" w:leftChars="0"/>
              <w:jc w:val="center"/>
              <w:rPr>
                <w:rFonts w:hint="default"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0771-4517633</w:t>
            </w:r>
          </w:p>
        </w:tc>
      </w:tr>
      <w:tr w14:paraId="1196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76" w:type="dxa"/>
            <w:vMerge w:val="restart"/>
            <w:vAlign w:val="center"/>
          </w:tcPr>
          <w:p w14:paraId="654E0B6B">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建设</w:t>
            </w:r>
          </w:p>
          <w:p w14:paraId="017573F1">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发展局</w:t>
            </w:r>
          </w:p>
          <w:p w14:paraId="6EFC2151">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E7824F2">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《物业管理条例》</w:t>
            </w:r>
          </w:p>
        </w:tc>
        <w:tc>
          <w:tcPr>
            <w:tcW w:w="1347" w:type="dxa"/>
            <w:vAlign w:val="center"/>
          </w:tcPr>
          <w:p w14:paraId="1E4D62E1">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物业公司</w:t>
            </w:r>
          </w:p>
        </w:tc>
        <w:tc>
          <w:tcPr>
            <w:tcW w:w="1909" w:type="dxa"/>
            <w:vAlign w:val="center"/>
          </w:tcPr>
          <w:p w14:paraId="7BC4C794">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开展普法宣传活动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64A1F924">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组织</w:t>
            </w:r>
            <w:r>
              <w:rPr>
                <w:rFonts w:asciiTheme="minorEastAsia" w:hAnsiTheme="minorEastAsia" w:eastAsiaTheme="minorEastAsia" w:cstheme="minorEastAsia"/>
                <w:b w:val="0"/>
                <w:bCs/>
                <w:sz w:val="21"/>
                <w:szCs w:val="21"/>
              </w:rPr>
              <w:t>物业从</w:t>
            </w:r>
            <w:r>
              <w:rPr>
                <w:rFonts w:hint="eastAsia" w:asciiTheme="minorEastAsia" w:hAnsiTheme="minorEastAsia" w:eastAsiaTheme="minorEastAsia" w:cstheme="minorEastAsia"/>
                <w:b w:val="0"/>
                <w:bCs/>
                <w:sz w:val="21"/>
                <w:szCs w:val="21"/>
              </w:rPr>
              <w:t>业人</w:t>
            </w:r>
            <w:r>
              <w:rPr>
                <w:rFonts w:asciiTheme="minorEastAsia" w:hAnsiTheme="minorEastAsia" w:eastAsiaTheme="minorEastAsia" w:cstheme="minorEastAsia"/>
                <w:b w:val="0"/>
                <w:bCs/>
                <w:sz w:val="21"/>
                <w:szCs w:val="21"/>
              </w:rPr>
              <w:t>员线上学习</w:t>
            </w:r>
            <w:r>
              <w:rPr>
                <w:rFonts w:hint="eastAsia" w:asciiTheme="minorEastAsia" w:hAnsiTheme="minorEastAsia" w:eastAsiaTheme="minorEastAsia" w:cstheme="minorEastAsia"/>
                <w:b w:val="0"/>
                <w:bCs/>
                <w:sz w:val="21"/>
                <w:szCs w:val="21"/>
              </w:rPr>
              <w:t>《物</w:t>
            </w:r>
            <w:r>
              <w:rPr>
                <w:rFonts w:asciiTheme="minorEastAsia" w:hAnsiTheme="minorEastAsia" w:eastAsiaTheme="minorEastAsia" w:cstheme="minorEastAsia"/>
                <w:b w:val="0"/>
                <w:bCs/>
                <w:sz w:val="21"/>
                <w:szCs w:val="21"/>
              </w:rPr>
              <w:t>业管理条例</w:t>
            </w:r>
            <w:r>
              <w:rPr>
                <w:rFonts w:hint="eastAsia" w:asciiTheme="minorEastAsia" w:hAnsiTheme="minorEastAsia" w:eastAsiaTheme="minorEastAsia" w:cstheme="minorEastAsia"/>
                <w:b w:val="0"/>
                <w:bCs/>
                <w:sz w:val="21"/>
                <w:szCs w:val="21"/>
              </w:rPr>
              <w:t>》、</w:t>
            </w:r>
            <w:r>
              <w:rPr>
                <w:rFonts w:asciiTheme="minorEastAsia" w:hAnsiTheme="minorEastAsia" w:eastAsiaTheme="minorEastAsia" w:cstheme="minorEastAsia"/>
                <w:b w:val="0"/>
                <w:bCs/>
                <w:sz w:val="21"/>
                <w:szCs w:val="21"/>
              </w:rPr>
              <w:t>小区发放《</w:t>
            </w:r>
            <w:r>
              <w:rPr>
                <w:rFonts w:hint="eastAsia" w:asciiTheme="minorEastAsia" w:hAnsiTheme="minorEastAsia" w:eastAsiaTheme="minorEastAsia" w:cstheme="minorEastAsia"/>
                <w:b w:val="0"/>
                <w:bCs/>
                <w:sz w:val="21"/>
                <w:szCs w:val="21"/>
              </w:rPr>
              <w:t>物</w:t>
            </w:r>
            <w:r>
              <w:rPr>
                <w:rFonts w:asciiTheme="minorEastAsia" w:hAnsiTheme="minorEastAsia" w:eastAsiaTheme="minorEastAsia" w:cstheme="minorEastAsia"/>
                <w:b w:val="0"/>
                <w:bCs/>
                <w:sz w:val="21"/>
                <w:szCs w:val="21"/>
              </w:rPr>
              <w:t>业管理条例》</w:t>
            </w:r>
            <w:r>
              <w:rPr>
                <w:rFonts w:hint="eastAsia" w:asciiTheme="minorEastAsia" w:hAnsiTheme="minorEastAsia" w:eastAsiaTheme="minorEastAsia" w:cstheme="minorEastAsia"/>
                <w:b w:val="0"/>
                <w:bCs/>
                <w:sz w:val="21"/>
                <w:szCs w:val="21"/>
              </w:rPr>
              <w:t>宣传册</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1EE81BC2">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FF4AABA">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建设发展局</w:t>
            </w:r>
          </w:p>
        </w:tc>
        <w:tc>
          <w:tcPr>
            <w:tcW w:w="1278" w:type="dxa"/>
            <w:vAlign w:val="center"/>
          </w:tcPr>
          <w:p w14:paraId="38EE015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覃</w:t>
            </w:r>
            <w:r>
              <w:rPr>
                <w:rFonts w:asciiTheme="minorEastAsia" w:hAnsiTheme="minorEastAsia" w:eastAsiaTheme="minorEastAsia" w:cstheme="minorEastAsia"/>
                <w:b w:val="0"/>
                <w:bCs/>
                <w:sz w:val="21"/>
                <w:szCs w:val="21"/>
              </w:rPr>
              <w:t>赛珍</w:t>
            </w:r>
          </w:p>
        </w:tc>
        <w:tc>
          <w:tcPr>
            <w:tcW w:w="1594" w:type="dxa"/>
            <w:vAlign w:val="center"/>
          </w:tcPr>
          <w:p w14:paraId="3A83606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val="en-US" w:eastAsia="zh-CN"/>
              </w:rPr>
              <w:t>0771-4518502</w:t>
            </w:r>
          </w:p>
        </w:tc>
      </w:tr>
      <w:tr w14:paraId="4E50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trPr>
        <w:tc>
          <w:tcPr>
            <w:tcW w:w="976" w:type="dxa"/>
            <w:vMerge w:val="continue"/>
            <w:vAlign w:val="center"/>
          </w:tcPr>
          <w:p w14:paraId="583DC08C">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E98D816">
            <w:pPr>
              <w:pStyle w:val="2"/>
              <w:ind w:left="0"/>
              <w:jc w:val="left"/>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sz w:val="21"/>
                <w:szCs w:val="21"/>
              </w:rPr>
              <w:t>建筑法》、</w:t>
            </w:r>
          </w:p>
          <w:p w14:paraId="729B4949">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《建设工程质量管理条例》</w:t>
            </w:r>
          </w:p>
        </w:tc>
        <w:tc>
          <w:tcPr>
            <w:tcW w:w="1347" w:type="dxa"/>
            <w:vAlign w:val="center"/>
          </w:tcPr>
          <w:p w14:paraId="72538A38">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建设项目</w:t>
            </w:r>
          </w:p>
          <w:p w14:paraId="18DA21BD">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管理人员</w:t>
            </w:r>
          </w:p>
        </w:tc>
        <w:tc>
          <w:tcPr>
            <w:tcW w:w="1909" w:type="dxa"/>
            <w:vAlign w:val="center"/>
          </w:tcPr>
          <w:p w14:paraId="5EF7D2B0">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开展普法宣传和观摩活动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43F94217">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向工地</w:t>
            </w:r>
            <w:r>
              <w:rPr>
                <w:rFonts w:hint="eastAsia" w:asciiTheme="minorEastAsia" w:hAnsiTheme="minorEastAsia" w:eastAsiaTheme="minorEastAsia" w:cstheme="minorEastAsia"/>
                <w:b w:val="0"/>
                <w:bCs/>
                <w:sz w:val="21"/>
                <w:szCs w:val="21"/>
              </w:rPr>
              <w:t>发放相关法律法规宣传资料</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558FA1B8">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31F2145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建设发展局</w:t>
            </w:r>
          </w:p>
        </w:tc>
        <w:tc>
          <w:tcPr>
            <w:tcW w:w="1278" w:type="dxa"/>
            <w:vAlign w:val="center"/>
          </w:tcPr>
          <w:p w14:paraId="72DDFC2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黄少君</w:t>
            </w:r>
          </w:p>
        </w:tc>
        <w:tc>
          <w:tcPr>
            <w:tcW w:w="1594" w:type="dxa"/>
            <w:vAlign w:val="center"/>
          </w:tcPr>
          <w:p w14:paraId="5FE73F6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val="en-US" w:eastAsia="zh-CN"/>
              </w:rPr>
              <w:t>0771-</w:t>
            </w:r>
            <w:r>
              <w:rPr>
                <w:rFonts w:asciiTheme="minorEastAsia" w:hAnsiTheme="minorEastAsia" w:eastAsiaTheme="minorEastAsia" w:cstheme="minorEastAsia"/>
                <w:b w:val="0"/>
                <w:bCs/>
                <w:sz w:val="21"/>
                <w:szCs w:val="21"/>
              </w:rPr>
              <w:t>4516312</w:t>
            </w:r>
          </w:p>
        </w:tc>
      </w:tr>
      <w:tr w14:paraId="2313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18DAFF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895ECB4">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《建设工程安全生产管理条例》</w:t>
            </w:r>
          </w:p>
        </w:tc>
        <w:tc>
          <w:tcPr>
            <w:tcW w:w="1347" w:type="dxa"/>
            <w:vAlign w:val="center"/>
          </w:tcPr>
          <w:p w14:paraId="2145137D">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建设项目</w:t>
            </w:r>
          </w:p>
          <w:p w14:paraId="2570A55C">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管理人员</w:t>
            </w:r>
          </w:p>
        </w:tc>
        <w:tc>
          <w:tcPr>
            <w:tcW w:w="1909" w:type="dxa"/>
            <w:vAlign w:val="center"/>
          </w:tcPr>
          <w:p w14:paraId="043E4C31">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开展“安全生产月”活动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0F65AF0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开展1次集中学习宣讲活动，并印发宣传册和海报，引导建筑企业开展安全生产培训。</w:t>
            </w:r>
          </w:p>
        </w:tc>
        <w:tc>
          <w:tcPr>
            <w:tcW w:w="1397" w:type="dxa"/>
            <w:vAlign w:val="center"/>
          </w:tcPr>
          <w:p w14:paraId="572BB450">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w:t>
            </w:r>
            <w:r>
              <w:rPr>
                <w:rFonts w:hint="eastAsia" w:asciiTheme="minorEastAsia" w:hAnsiTheme="minorEastAsia" w:eastAsiaTheme="minorEastAsia" w:cstheme="minorEastAsia"/>
                <w:b w:val="0"/>
                <w:bCs/>
                <w:sz w:val="21"/>
                <w:szCs w:val="21"/>
                <w:lang w:val="en-US" w:eastAsia="zh-CN"/>
              </w:rPr>
              <w:t>6</w:t>
            </w:r>
            <w:r>
              <w:rPr>
                <w:rFonts w:hint="eastAsia" w:asciiTheme="minorEastAsia" w:hAnsiTheme="minorEastAsia" w:eastAsiaTheme="minorEastAsia" w:cstheme="minorEastAsia"/>
                <w:b w:val="0"/>
                <w:bCs/>
                <w:sz w:val="21"/>
                <w:szCs w:val="21"/>
              </w:rPr>
              <w:t>月</w:t>
            </w:r>
            <w:r>
              <w:rPr>
                <w:rFonts w:hint="eastAsia" w:asciiTheme="minorEastAsia" w:hAnsiTheme="minorEastAsia" w:eastAsiaTheme="minorEastAsia" w:cstheme="minorEastAsia"/>
                <w:b w:val="0"/>
                <w:bCs/>
                <w:sz w:val="21"/>
                <w:szCs w:val="21"/>
                <w:lang w:val="en-US" w:eastAsia="zh-CN"/>
              </w:rPr>
              <w:t>30</w:t>
            </w:r>
            <w:r>
              <w:rPr>
                <w:rFonts w:hint="eastAsia" w:asciiTheme="minorEastAsia" w:hAnsiTheme="minorEastAsia" w:eastAsiaTheme="minorEastAsia" w:cstheme="minorEastAsia"/>
                <w:b w:val="0"/>
                <w:bCs/>
                <w:sz w:val="21"/>
                <w:szCs w:val="21"/>
              </w:rPr>
              <w:t>日</w:t>
            </w:r>
          </w:p>
        </w:tc>
        <w:tc>
          <w:tcPr>
            <w:tcW w:w="1552" w:type="dxa"/>
            <w:vAlign w:val="center"/>
          </w:tcPr>
          <w:p w14:paraId="0C3764D1">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建设发展局</w:t>
            </w:r>
          </w:p>
        </w:tc>
        <w:tc>
          <w:tcPr>
            <w:tcW w:w="1278" w:type="dxa"/>
            <w:vAlign w:val="center"/>
          </w:tcPr>
          <w:p w14:paraId="7A71C6ED">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谭娟娟</w:t>
            </w:r>
          </w:p>
        </w:tc>
        <w:tc>
          <w:tcPr>
            <w:tcW w:w="1594" w:type="dxa"/>
            <w:vAlign w:val="center"/>
          </w:tcPr>
          <w:p w14:paraId="253B358C">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0771-4516164</w:t>
            </w:r>
          </w:p>
        </w:tc>
      </w:tr>
      <w:tr w14:paraId="02CB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6B92B091">
            <w:pPr>
              <w:pStyle w:val="2"/>
              <w:ind w:left="0"/>
              <w:jc w:val="center"/>
              <w:rPr>
                <w:rFonts w:hint="eastAsia" w:asciiTheme="minorEastAsia" w:hAnsiTheme="minorEastAsia" w:eastAsiaTheme="minorEastAsia" w:cstheme="minorEastAsia"/>
                <w:b w:val="0"/>
                <w:bCs/>
                <w:sz w:val="21"/>
                <w:szCs w:val="21"/>
                <w:lang w:eastAsia="zh-CN"/>
              </w:rPr>
            </w:pPr>
          </w:p>
          <w:p w14:paraId="546E0B0B">
            <w:pPr>
              <w:pStyle w:val="2"/>
              <w:ind w:left="0"/>
              <w:jc w:val="center"/>
              <w:rPr>
                <w:rFonts w:hint="eastAsia" w:asciiTheme="minorEastAsia" w:hAnsiTheme="minorEastAsia" w:eastAsiaTheme="minorEastAsia" w:cstheme="minorEastAsia"/>
                <w:b w:val="0"/>
                <w:bCs/>
                <w:sz w:val="21"/>
                <w:szCs w:val="21"/>
                <w:lang w:eastAsia="zh-CN"/>
              </w:rPr>
            </w:pPr>
          </w:p>
          <w:p w14:paraId="32B0B83B">
            <w:pPr>
              <w:pStyle w:val="2"/>
              <w:ind w:left="0"/>
              <w:jc w:val="center"/>
              <w:rPr>
                <w:rFonts w:hint="eastAsia" w:asciiTheme="minorEastAsia" w:hAnsiTheme="minorEastAsia" w:eastAsiaTheme="minorEastAsia" w:cstheme="minorEastAsia"/>
                <w:b w:val="0"/>
                <w:bCs/>
                <w:sz w:val="21"/>
                <w:szCs w:val="21"/>
                <w:lang w:eastAsia="zh-CN"/>
              </w:rPr>
            </w:pPr>
          </w:p>
          <w:p w14:paraId="0E4EF85D">
            <w:pPr>
              <w:pStyle w:val="2"/>
              <w:ind w:left="0"/>
              <w:jc w:val="center"/>
              <w:rPr>
                <w:rFonts w:hint="eastAsia" w:asciiTheme="minorEastAsia" w:hAnsiTheme="minorEastAsia" w:eastAsiaTheme="minorEastAsia" w:cstheme="minorEastAsia"/>
                <w:b w:val="0"/>
                <w:bCs/>
                <w:sz w:val="21"/>
                <w:szCs w:val="21"/>
                <w:lang w:eastAsia="zh-CN"/>
              </w:rPr>
            </w:pPr>
          </w:p>
          <w:p w14:paraId="252FA359">
            <w:pPr>
              <w:pStyle w:val="2"/>
              <w:ind w:left="0"/>
              <w:jc w:val="center"/>
              <w:rPr>
                <w:rFonts w:hint="eastAsia" w:asciiTheme="minorEastAsia" w:hAnsiTheme="minorEastAsia" w:eastAsiaTheme="minorEastAsia" w:cstheme="minorEastAsia"/>
                <w:b w:val="0"/>
                <w:bCs/>
                <w:sz w:val="21"/>
                <w:szCs w:val="21"/>
                <w:lang w:eastAsia="zh-CN"/>
              </w:rPr>
            </w:pPr>
          </w:p>
          <w:p w14:paraId="141E7432">
            <w:pPr>
              <w:pStyle w:val="2"/>
              <w:ind w:left="0"/>
              <w:jc w:val="center"/>
              <w:rPr>
                <w:rFonts w:hint="eastAsia" w:asciiTheme="minorEastAsia" w:hAnsiTheme="minorEastAsia" w:eastAsiaTheme="minorEastAsia" w:cstheme="minorEastAsia"/>
                <w:b w:val="0"/>
                <w:bCs/>
                <w:sz w:val="21"/>
                <w:szCs w:val="21"/>
                <w:lang w:eastAsia="zh-CN"/>
              </w:rPr>
            </w:pPr>
          </w:p>
          <w:p w14:paraId="6E34B978">
            <w:pPr>
              <w:pStyle w:val="2"/>
              <w:ind w:left="0"/>
              <w:jc w:val="center"/>
              <w:rPr>
                <w:rFonts w:hint="eastAsia" w:asciiTheme="minorEastAsia" w:hAnsiTheme="minorEastAsia" w:eastAsiaTheme="minorEastAsia" w:cstheme="minorEastAsia"/>
                <w:b w:val="0"/>
                <w:bCs/>
                <w:sz w:val="21"/>
                <w:szCs w:val="21"/>
                <w:lang w:eastAsia="zh-CN"/>
              </w:rPr>
            </w:pPr>
          </w:p>
          <w:p w14:paraId="71CCDC02">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社会</w:t>
            </w:r>
          </w:p>
          <w:p w14:paraId="0BE2B90E">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事业局</w:t>
            </w:r>
          </w:p>
          <w:p w14:paraId="66D705CD">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DB6ADDB">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sz w:val="21"/>
                <w:szCs w:val="21"/>
                <w:lang w:eastAsia="zh-CN"/>
              </w:rPr>
              <w:t>兵役法》、《</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sz w:val="21"/>
                <w:szCs w:val="21"/>
                <w:lang w:eastAsia="zh-CN"/>
              </w:rPr>
              <w:t>军人地位和权益保障法》、《</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sz w:val="21"/>
                <w:szCs w:val="21"/>
                <w:lang w:eastAsia="zh-CN"/>
              </w:rPr>
              <w:t>退役军人保障法》等</w:t>
            </w:r>
          </w:p>
        </w:tc>
        <w:tc>
          <w:tcPr>
            <w:tcW w:w="1347" w:type="dxa"/>
            <w:vAlign w:val="center"/>
          </w:tcPr>
          <w:p w14:paraId="692CFFB5">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辖区公民</w:t>
            </w:r>
          </w:p>
        </w:tc>
        <w:tc>
          <w:tcPr>
            <w:tcW w:w="1909" w:type="dxa"/>
            <w:vAlign w:val="center"/>
          </w:tcPr>
          <w:p w14:paraId="2426FDDB">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宣传兵役法、军人地位和权益保障法、退役军人保障法等。</w:t>
            </w:r>
          </w:p>
        </w:tc>
        <w:tc>
          <w:tcPr>
            <w:tcW w:w="2438" w:type="dxa"/>
            <w:vAlign w:val="center"/>
          </w:tcPr>
          <w:p w14:paraId="1E9E1ED0">
            <w:pPr>
              <w:pStyle w:val="2"/>
              <w:numPr>
                <w:ilvl w:val="0"/>
                <w:numId w:val="0"/>
              </w:numPr>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组织镇（街道）退役军人服务站开展宣传活动，在社区、工业园区、学校及办公区开展宣传活动，发放《退役军人保障法》、《兵役法》、《军人地位和权益保障法》等宣传册材料。</w:t>
            </w:r>
          </w:p>
        </w:tc>
        <w:tc>
          <w:tcPr>
            <w:tcW w:w="1397" w:type="dxa"/>
            <w:vAlign w:val="center"/>
          </w:tcPr>
          <w:p w14:paraId="5E21188A">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eastAsia="zh-CN"/>
              </w:rPr>
              <w:t>年12月31日</w:t>
            </w:r>
          </w:p>
        </w:tc>
        <w:tc>
          <w:tcPr>
            <w:tcW w:w="1552" w:type="dxa"/>
            <w:vAlign w:val="center"/>
          </w:tcPr>
          <w:p w14:paraId="72FDAE5D">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社会事业局</w:t>
            </w:r>
          </w:p>
        </w:tc>
        <w:tc>
          <w:tcPr>
            <w:tcW w:w="1278" w:type="dxa"/>
            <w:vAlign w:val="center"/>
          </w:tcPr>
          <w:p w14:paraId="7E5258EC">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成丽</w:t>
            </w:r>
          </w:p>
        </w:tc>
        <w:tc>
          <w:tcPr>
            <w:tcW w:w="1594" w:type="dxa"/>
            <w:vAlign w:val="center"/>
          </w:tcPr>
          <w:p w14:paraId="3EBA1AD1">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0771-4950487</w:t>
            </w:r>
          </w:p>
        </w:tc>
      </w:tr>
      <w:tr w14:paraId="2C4C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75E85D08">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C0A907E">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sz w:val="21"/>
                <w:szCs w:val="21"/>
                <w:lang w:eastAsia="zh-CN"/>
              </w:rPr>
              <w:t>残疾人保障法》</w:t>
            </w:r>
          </w:p>
        </w:tc>
        <w:tc>
          <w:tcPr>
            <w:tcW w:w="1347" w:type="dxa"/>
            <w:vAlign w:val="center"/>
          </w:tcPr>
          <w:p w14:paraId="097E7A49">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辖区公民</w:t>
            </w:r>
          </w:p>
        </w:tc>
        <w:tc>
          <w:tcPr>
            <w:tcW w:w="1909" w:type="dxa"/>
            <w:vAlign w:val="center"/>
          </w:tcPr>
          <w:p w14:paraId="48E987BA">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宣传残疾人保障法。</w:t>
            </w:r>
          </w:p>
        </w:tc>
        <w:tc>
          <w:tcPr>
            <w:tcW w:w="2438" w:type="dxa"/>
            <w:vAlign w:val="center"/>
          </w:tcPr>
          <w:p w14:paraId="4C670926">
            <w:pPr>
              <w:pStyle w:val="2"/>
              <w:numPr>
                <w:ilvl w:val="0"/>
                <w:numId w:val="0"/>
              </w:numPr>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通过助残日期间系列走访慰问活动，开展“送法上门”，宣传残疾人保障法。</w:t>
            </w:r>
          </w:p>
        </w:tc>
        <w:tc>
          <w:tcPr>
            <w:tcW w:w="1397" w:type="dxa"/>
            <w:vAlign w:val="center"/>
          </w:tcPr>
          <w:p w14:paraId="5E568914">
            <w:pPr>
              <w:pStyle w:val="2"/>
              <w:numPr>
                <w:ilvl w:val="0"/>
                <w:numId w:val="0"/>
              </w:num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2023年12月31日</w:t>
            </w:r>
          </w:p>
        </w:tc>
        <w:tc>
          <w:tcPr>
            <w:tcW w:w="1552" w:type="dxa"/>
            <w:vAlign w:val="center"/>
          </w:tcPr>
          <w:p w14:paraId="2F88EE6F">
            <w:pPr>
              <w:pStyle w:val="2"/>
              <w:numPr>
                <w:ilvl w:val="0"/>
                <w:numId w:val="0"/>
              </w:numPr>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社会事业局</w:t>
            </w:r>
          </w:p>
        </w:tc>
        <w:tc>
          <w:tcPr>
            <w:tcW w:w="1278" w:type="dxa"/>
            <w:vAlign w:val="center"/>
          </w:tcPr>
          <w:p w14:paraId="1D8D4ACE">
            <w:pPr>
              <w:pStyle w:val="2"/>
              <w:numPr>
                <w:ilvl w:val="0"/>
                <w:numId w:val="0"/>
              </w:numPr>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宾煜</w:t>
            </w:r>
          </w:p>
        </w:tc>
        <w:tc>
          <w:tcPr>
            <w:tcW w:w="1594" w:type="dxa"/>
            <w:vAlign w:val="center"/>
          </w:tcPr>
          <w:p w14:paraId="7CFF3E02">
            <w:pPr>
              <w:pStyle w:val="2"/>
              <w:numPr>
                <w:ilvl w:val="0"/>
                <w:numId w:val="0"/>
              </w:numPr>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0771-4950152</w:t>
            </w:r>
          </w:p>
        </w:tc>
      </w:tr>
      <w:tr w14:paraId="3528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358F86AC">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城市</w:t>
            </w:r>
          </w:p>
          <w:p w14:paraId="14E5B62D">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管理局</w:t>
            </w:r>
          </w:p>
        </w:tc>
        <w:tc>
          <w:tcPr>
            <w:tcW w:w="1997" w:type="dxa"/>
            <w:vAlign w:val="center"/>
          </w:tcPr>
          <w:p w14:paraId="7E62D033">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《南宁市</w:t>
            </w:r>
            <w:r>
              <w:rPr>
                <w:rFonts w:hint="eastAsia" w:asciiTheme="minorEastAsia" w:hAnsiTheme="minorEastAsia" w:eastAsiaTheme="minorEastAsia" w:cstheme="minorEastAsia"/>
                <w:b w:val="0"/>
                <w:bCs/>
                <w:sz w:val="21"/>
                <w:szCs w:val="21"/>
                <w:lang w:eastAsia="zh-CN"/>
              </w:rPr>
              <w:t>生活垃圾管理</w:t>
            </w:r>
            <w:r>
              <w:rPr>
                <w:rFonts w:hint="eastAsia" w:asciiTheme="minorEastAsia" w:hAnsiTheme="minorEastAsia" w:eastAsiaTheme="minorEastAsia" w:cstheme="minorEastAsia"/>
                <w:b w:val="0"/>
                <w:bCs/>
                <w:sz w:val="21"/>
                <w:szCs w:val="21"/>
              </w:rPr>
              <w:t>条例》</w:t>
            </w:r>
          </w:p>
        </w:tc>
        <w:tc>
          <w:tcPr>
            <w:tcW w:w="1347" w:type="dxa"/>
            <w:vAlign w:val="center"/>
          </w:tcPr>
          <w:p w14:paraId="61F7C92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5EF82F0B">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通过线下开展宣传</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552219DD">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组织一次线下</w:t>
            </w:r>
            <w:r>
              <w:rPr>
                <w:rFonts w:hint="eastAsia" w:asciiTheme="minorEastAsia" w:hAnsiTheme="minorEastAsia" w:eastAsiaTheme="minorEastAsia" w:cstheme="minorEastAsia"/>
                <w:b w:val="0"/>
                <w:bCs/>
                <w:color w:val="auto"/>
                <w:sz w:val="21"/>
                <w:szCs w:val="21"/>
                <w:lang w:eastAsia="zh-CN"/>
              </w:rPr>
              <w:t>宣传活动。</w:t>
            </w:r>
          </w:p>
        </w:tc>
        <w:tc>
          <w:tcPr>
            <w:tcW w:w="1397" w:type="dxa"/>
            <w:vAlign w:val="center"/>
          </w:tcPr>
          <w:p w14:paraId="4575D0DF">
            <w:pPr>
              <w:jc w:val="center"/>
              <w:rPr>
                <w:rFonts w:hint="eastAsia" w:asciiTheme="minorEastAsia" w:hAnsiTheme="minorEastAsia" w:eastAsiaTheme="minorEastAsia" w:cstheme="minorEastAsia"/>
                <w:b w:val="0"/>
                <w:bCs/>
                <w:sz w:val="21"/>
                <w:szCs w:val="21"/>
              </w:rPr>
            </w:pPr>
            <w:r>
              <w:rPr>
                <w:rFonts w:hint="eastAsia" w:asciiTheme="minorEastAsia" w:hAnsiTheme="minorEastAsia" w:cstheme="minorEastAsia"/>
                <w:bCs/>
                <w:color w:val="auto"/>
                <w:szCs w:val="21"/>
              </w:rPr>
              <w:t>202</w:t>
            </w:r>
            <w:r>
              <w:rPr>
                <w:rFonts w:hint="eastAsia" w:asciiTheme="minorEastAsia" w:hAnsiTheme="minorEastAsia" w:cstheme="minorEastAsia"/>
                <w:bCs/>
                <w:color w:val="auto"/>
                <w:szCs w:val="21"/>
                <w:lang w:val="en-US" w:eastAsia="zh-CN"/>
              </w:rPr>
              <w:t>3</w:t>
            </w:r>
            <w:r>
              <w:rPr>
                <w:rFonts w:hint="eastAsia" w:asciiTheme="minorEastAsia" w:hAnsiTheme="minorEastAsia" w:cstheme="minorEastAsia"/>
                <w:bCs/>
                <w:color w:val="auto"/>
                <w:szCs w:val="21"/>
              </w:rPr>
              <w:t>年12月31日</w:t>
            </w:r>
          </w:p>
        </w:tc>
        <w:tc>
          <w:tcPr>
            <w:tcW w:w="1552" w:type="dxa"/>
            <w:vAlign w:val="center"/>
          </w:tcPr>
          <w:p w14:paraId="5F11B06F">
            <w:pPr>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城管局</w:t>
            </w:r>
          </w:p>
        </w:tc>
        <w:tc>
          <w:tcPr>
            <w:tcW w:w="1278" w:type="dxa"/>
            <w:vAlign w:val="center"/>
          </w:tcPr>
          <w:p w14:paraId="356B092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韦志晖</w:t>
            </w:r>
          </w:p>
        </w:tc>
        <w:tc>
          <w:tcPr>
            <w:tcW w:w="1594" w:type="dxa"/>
            <w:vAlign w:val="center"/>
          </w:tcPr>
          <w:p w14:paraId="5B3939E5">
            <w:pPr>
              <w:pStyle w:val="2"/>
              <w:ind w:left="0" w:leftChars="0"/>
              <w:jc w:val="center"/>
              <w:rPr>
                <w:rFonts w:hint="default"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0771-4516</w:t>
            </w:r>
            <w:r>
              <w:rPr>
                <w:rFonts w:hint="eastAsia" w:asciiTheme="minorEastAsia" w:hAnsiTheme="minorEastAsia" w:eastAsiaTheme="minorEastAsia" w:cstheme="minorEastAsia"/>
                <w:b w:val="0"/>
                <w:bCs/>
                <w:sz w:val="21"/>
                <w:szCs w:val="21"/>
                <w:lang w:val="en-US" w:eastAsia="zh-CN"/>
              </w:rPr>
              <w:t>141</w:t>
            </w:r>
          </w:p>
        </w:tc>
      </w:tr>
      <w:tr w14:paraId="5A5E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76" w:type="dxa"/>
            <w:vMerge w:val="continue"/>
            <w:vAlign w:val="center"/>
          </w:tcPr>
          <w:p w14:paraId="192CDE2C">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79C128C">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《南宁市城市绿化条例》</w:t>
            </w:r>
          </w:p>
        </w:tc>
        <w:tc>
          <w:tcPr>
            <w:tcW w:w="1347" w:type="dxa"/>
            <w:vAlign w:val="center"/>
          </w:tcPr>
          <w:p w14:paraId="4D21173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5EC08A9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通过线下开展宣传</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3B0AEC52">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组织一次线下业务培训会</w:t>
            </w:r>
            <w:r>
              <w:rPr>
                <w:rFonts w:hint="eastAsia" w:asciiTheme="minorEastAsia" w:hAnsiTheme="minorEastAsia" w:eastAsiaTheme="minorEastAsia" w:cstheme="minorEastAsia"/>
                <w:b w:val="0"/>
                <w:bCs/>
                <w:color w:val="auto"/>
                <w:sz w:val="21"/>
                <w:szCs w:val="21"/>
                <w:lang w:eastAsia="zh-CN"/>
              </w:rPr>
              <w:t>。</w:t>
            </w:r>
          </w:p>
        </w:tc>
        <w:tc>
          <w:tcPr>
            <w:tcW w:w="1397" w:type="dxa"/>
            <w:vAlign w:val="center"/>
          </w:tcPr>
          <w:p w14:paraId="19DFA758">
            <w:pPr>
              <w:jc w:val="center"/>
              <w:rPr>
                <w:rFonts w:hint="eastAsia" w:asciiTheme="minorEastAsia" w:hAnsiTheme="minorEastAsia" w:eastAsiaTheme="minorEastAsia" w:cstheme="minorEastAsia"/>
                <w:b w:val="0"/>
                <w:bCs/>
                <w:sz w:val="21"/>
                <w:szCs w:val="21"/>
              </w:rPr>
            </w:pPr>
            <w:r>
              <w:rPr>
                <w:rFonts w:hint="eastAsia" w:asciiTheme="minorEastAsia" w:hAnsiTheme="minorEastAsia" w:cstheme="minorEastAsia"/>
                <w:bCs/>
                <w:color w:val="auto"/>
                <w:szCs w:val="21"/>
              </w:rPr>
              <w:t>202</w:t>
            </w:r>
            <w:r>
              <w:rPr>
                <w:rFonts w:hint="eastAsia" w:asciiTheme="minorEastAsia" w:hAnsiTheme="minorEastAsia" w:cstheme="minorEastAsia"/>
                <w:bCs/>
                <w:color w:val="auto"/>
                <w:szCs w:val="21"/>
                <w:lang w:val="en-US" w:eastAsia="zh-CN"/>
              </w:rPr>
              <w:t>3</w:t>
            </w:r>
            <w:r>
              <w:rPr>
                <w:rFonts w:hint="eastAsia" w:asciiTheme="minorEastAsia" w:hAnsiTheme="minorEastAsia" w:cstheme="minorEastAsia"/>
                <w:bCs/>
                <w:color w:val="auto"/>
                <w:szCs w:val="21"/>
              </w:rPr>
              <w:t>年12月31日</w:t>
            </w:r>
          </w:p>
        </w:tc>
        <w:tc>
          <w:tcPr>
            <w:tcW w:w="1552" w:type="dxa"/>
            <w:vAlign w:val="center"/>
          </w:tcPr>
          <w:p w14:paraId="7CC5E85F">
            <w:pPr>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城管局</w:t>
            </w:r>
          </w:p>
        </w:tc>
        <w:tc>
          <w:tcPr>
            <w:tcW w:w="1278" w:type="dxa"/>
            <w:vAlign w:val="center"/>
          </w:tcPr>
          <w:p w14:paraId="404374B0">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何庆才</w:t>
            </w:r>
          </w:p>
        </w:tc>
        <w:tc>
          <w:tcPr>
            <w:tcW w:w="1594" w:type="dxa"/>
            <w:vAlign w:val="center"/>
          </w:tcPr>
          <w:p w14:paraId="0E56AC1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0771-4516007</w:t>
            </w:r>
          </w:p>
        </w:tc>
      </w:tr>
      <w:tr w14:paraId="307E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76" w:type="dxa"/>
            <w:vAlign w:val="center"/>
          </w:tcPr>
          <w:p w14:paraId="7FBF83CA">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应急</w:t>
            </w:r>
          </w:p>
          <w:p w14:paraId="0A60329C">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管理局</w:t>
            </w:r>
          </w:p>
        </w:tc>
        <w:tc>
          <w:tcPr>
            <w:tcW w:w="1997" w:type="dxa"/>
            <w:vAlign w:val="center"/>
          </w:tcPr>
          <w:p w14:paraId="5C8A61D5">
            <w:pPr>
              <w:pStyle w:val="2"/>
              <w:ind w:left="0" w:leftChars="0"/>
              <w:jc w:val="left"/>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2"/>
                <w:sz w:val="21"/>
                <w:szCs w:val="21"/>
                <w:lang w:val="en-US" w:eastAsia="zh-CN" w:bidi="ar-SA"/>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kern w:val="2"/>
                <w:sz w:val="21"/>
                <w:szCs w:val="21"/>
                <w:lang w:val="en-US" w:eastAsia="zh-CN" w:bidi="ar-SA"/>
              </w:rPr>
              <w:t>安全生产法》</w:t>
            </w:r>
          </w:p>
        </w:tc>
        <w:tc>
          <w:tcPr>
            <w:tcW w:w="1347" w:type="dxa"/>
            <w:vAlign w:val="center"/>
          </w:tcPr>
          <w:p w14:paraId="12B071D5">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辖区企业及广大市民</w:t>
            </w:r>
          </w:p>
        </w:tc>
        <w:tc>
          <w:tcPr>
            <w:tcW w:w="1909" w:type="dxa"/>
            <w:vAlign w:val="center"/>
          </w:tcPr>
          <w:p w14:paraId="350482D2">
            <w:pPr>
              <w:pStyle w:val="2"/>
              <w:ind w:left="0" w:leftChars="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 w:val="0"/>
                <w:bCs/>
                <w:kern w:val="2"/>
                <w:sz w:val="21"/>
                <w:szCs w:val="21"/>
                <w:lang w:val="en-US" w:eastAsia="zh-CN" w:bidi="ar-SA"/>
              </w:rPr>
              <w:t>以6月份安全活动月开展安全生产活动月启动仪式，及安全咨询日活动。</w:t>
            </w:r>
          </w:p>
        </w:tc>
        <w:tc>
          <w:tcPr>
            <w:tcW w:w="2438" w:type="dxa"/>
            <w:vAlign w:val="center"/>
          </w:tcPr>
          <w:p w14:paraId="7A192EE7">
            <w:pPr>
              <w:pStyle w:val="2"/>
              <w:ind w:left="0" w:leftChars="0"/>
              <w:jc w:val="lef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组织推进安全生产法“五进”：“进企业”、“进机关”“进社区”、“进乡村”、“进学校”宣传活动，</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发放宣传册，进行现场法律咨询。</w:t>
            </w:r>
          </w:p>
        </w:tc>
        <w:tc>
          <w:tcPr>
            <w:tcW w:w="1397" w:type="dxa"/>
            <w:vAlign w:val="center"/>
          </w:tcPr>
          <w:p w14:paraId="65BDE5B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4BDE14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应急管理局</w:t>
            </w:r>
          </w:p>
        </w:tc>
        <w:tc>
          <w:tcPr>
            <w:tcW w:w="1278" w:type="dxa"/>
            <w:vAlign w:val="center"/>
          </w:tcPr>
          <w:p w14:paraId="33A98AF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廖海麟</w:t>
            </w:r>
          </w:p>
        </w:tc>
        <w:tc>
          <w:tcPr>
            <w:tcW w:w="1594" w:type="dxa"/>
            <w:vAlign w:val="center"/>
          </w:tcPr>
          <w:p w14:paraId="1BDF0B81">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0771-4950734</w:t>
            </w:r>
          </w:p>
        </w:tc>
      </w:tr>
      <w:tr w14:paraId="56AB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Align w:val="center"/>
          </w:tcPr>
          <w:p w14:paraId="037D6B56">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行政</w:t>
            </w:r>
          </w:p>
          <w:p w14:paraId="625C2646">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审批局</w:t>
            </w:r>
          </w:p>
        </w:tc>
        <w:tc>
          <w:tcPr>
            <w:tcW w:w="1997" w:type="dxa"/>
            <w:vAlign w:val="center"/>
          </w:tcPr>
          <w:p w14:paraId="5DB4205D">
            <w:pPr>
              <w:pStyle w:val="2"/>
              <w:ind w:left="0" w:leftChars="0"/>
              <w:jc w:val="left"/>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《优化营商</w:t>
            </w:r>
            <w:r>
              <w:rPr>
                <w:rFonts w:hint="eastAsia" w:asciiTheme="minorEastAsia" w:hAnsiTheme="minorEastAsia" w:eastAsiaTheme="minorEastAsia" w:cstheme="minorEastAsia"/>
                <w:b w:val="0"/>
                <w:bCs/>
                <w:sz w:val="21"/>
                <w:szCs w:val="21"/>
                <w:lang w:eastAsia="zh-CN"/>
              </w:rPr>
              <w:t>环境</w:t>
            </w:r>
            <w:r>
              <w:rPr>
                <w:rFonts w:hint="eastAsia" w:asciiTheme="minorEastAsia" w:hAnsiTheme="minorEastAsia" w:eastAsiaTheme="minorEastAsia" w:cstheme="minorEastAsia"/>
                <w:b w:val="0"/>
                <w:bCs/>
                <w:sz w:val="21"/>
                <w:szCs w:val="21"/>
              </w:rPr>
              <w:t>条例》</w:t>
            </w:r>
          </w:p>
        </w:tc>
        <w:tc>
          <w:tcPr>
            <w:tcW w:w="1347" w:type="dxa"/>
            <w:vAlign w:val="center"/>
          </w:tcPr>
          <w:p w14:paraId="34DE04AD">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大厅办事</w:t>
            </w:r>
          </w:p>
          <w:p w14:paraId="1D3C9D97">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群众</w:t>
            </w:r>
          </w:p>
        </w:tc>
        <w:tc>
          <w:tcPr>
            <w:tcW w:w="1909" w:type="dxa"/>
            <w:vAlign w:val="center"/>
          </w:tcPr>
          <w:p w14:paraId="3175F3A8">
            <w:pPr>
              <w:pStyle w:val="2"/>
              <w:ind w:left="0" w:leftChars="0"/>
              <w:jc w:val="left"/>
              <w:rPr>
                <w:rFonts w:hint="default"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sz w:val="21"/>
                <w:szCs w:val="21"/>
                <w:lang w:eastAsia="zh-CN"/>
              </w:rPr>
              <w:t>在大厅</w:t>
            </w:r>
            <w:r>
              <w:rPr>
                <w:rFonts w:hint="eastAsia" w:asciiTheme="minorEastAsia" w:hAnsiTheme="minorEastAsia" w:eastAsiaTheme="minorEastAsia" w:cstheme="minorEastAsia"/>
                <w:b w:val="0"/>
                <w:bCs/>
                <w:sz w:val="21"/>
                <w:szCs w:val="21"/>
                <w:lang w:val="en-US" w:eastAsia="zh-CN"/>
              </w:rPr>
              <w:t>LED、宣传栏宣传优化营商环境条例。</w:t>
            </w:r>
          </w:p>
        </w:tc>
        <w:tc>
          <w:tcPr>
            <w:tcW w:w="2438" w:type="dxa"/>
            <w:vAlign w:val="center"/>
          </w:tcPr>
          <w:p w14:paraId="63F2D7EF">
            <w:pPr>
              <w:pStyle w:val="2"/>
              <w:ind w:left="0" w:leftChars="0"/>
              <w:jc w:val="left"/>
              <w:rPr>
                <w:rFonts w:hint="default"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sz w:val="21"/>
                <w:szCs w:val="21"/>
                <w:lang w:val="en-US" w:eastAsia="zh-CN"/>
              </w:rPr>
              <w:t>LED每日滚动播放，宣传板报固定版块张贴广西优化营商环境条例。</w:t>
            </w:r>
          </w:p>
        </w:tc>
        <w:tc>
          <w:tcPr>
            <w:tcW w:w="1397" w:type="dxa"/>
            <w:vAlign w:val="center"/>
          </w:tcPr>
          <w:p w14:paraId="15D043EB">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010B91F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行政审批局</w:t>
            </w:r>
          </w:p>
        </w:tc>
        <w:tc>
          <w:tcPr>
            <w:tcW w:w="1278" w:type="dxa"/>
            <w:vAlign w:val="center"/>
          </w:tcPr>
          <w:p w14:paraId="46069BF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农明锦</w:t>
            </w:r>
          </w:p>
        </w:tc>
        <w:tc>
          <w:tcPr>
            <w:tcW w:w="1594" w:type="dxa"/>
            <w:vAlign w:val="center"/>
          </w:tcPr>
          <w:p w14:paraId="60DA66A2">
            <w:pPr>
              <w:pStyle w:val="2"/>
              <w:ind w:left="0" w:leftChars="0"/>
              <w:jc w:val="center"/>
              <w:rPr>
                <w:rFonts w:hint="default"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0771- 5612560</w:t>
            </w:r>
          </w:p>
        </w:tc>
      </w:tr>
      <w:tr w14:paraId="2212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trPr>
        <w:tc>
          <w:tcPr>
            <w:tcW w:w="976" w:type="dxa"/>
            <w:vMerge w:val="restart"/>
            <w:vAlign w:val="center"/>
          </w:tcPr>
          <w:p w14:paraId="49860113">
            <w:pPr>
              <w:pStyle w:val="2"/>
              <w:ind w:left="0"/>
              <w:jc w:val="center"/>
              <w:rPr>
                <w:rFonts w:hint="eastAsia" w:asciiTheme="minorEastAsia" w:hAnsiTheme="minorEastAsia" w:eastAsiaTheme="minorEastAsia" w:cstheme="minorEastAsia"/>
                <w:b w:val="0"/>
                <w:bCs/>
                <w:sz w:val="21"/>
                <w:szCs w:val="21"/>
                <w:lang w:eastAsia="zh-CN"/>
              </w:rPr>
            </w:pPr>
          </w:p>
          <w:p w14:paraId="2DA349CD">
            <w:pPr>
              <w:pStyle w:val="2"/>
              <w:ind w:left="0"/>
              <w:jc w:val="center"/>
              <w:rPr>
                <w:rFonts w:hint="eastAsia" w:asciiTheme="minorEastAsia" w:hAnsiTheme="minorEastAsia" w:eastAsiaTheme="minorEastAsia" w:cstheme="minorEastAsia"/>
                <w:b w:val="0"/>
                <w:bCs/>
                <w:sz w:val="21"/>
                <w:szCs w:val="21"/>
                <w:lang w:eastAsia="zh-CN"/>
              </w:rPr>
            </w:pPr>
          </w:p>
          <w:p w14:paraId="796BAE79">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党群</w:t>
            </w:r>
          </w:p>
          <w:p w14:paraId="4DFA8F76">
            <w:pPr>
              <w:pStyle w:val="2"/>
              <w:ind w:left="0"/>
              <w:jc w:val="center"/>
              <w:rPr>
                <w:rFonts w:hint="eastAsia"/>
                <w:lang w:eastAsia="zh-CN"/>
              </w:rPr>
            </w:pPr>
            <w:r>
              <w:rPr>
                <w:rFonts w:hint="eastAsia" w:asciiTheme="minorEastAsia" w:hAnsiTheme="minorEastAsia" w:eastAsiaTheme="minorEastAsia" w:cstheme="minorEastAsia"/>
                <w:b w:val="0"/>
                <w:bCs/>
                <w:sz w:val="21"/>
                <w:szCs w:val="21"/>
                <w:lang w:eastAsia="zh-CN"/>
              </w:rPr>
              <w:t>工作局</w:t>
            </w:r>
          </w:p>
          <w:p w14:paraId="6F4EDBB9">
            <w:pPr>
              <w:rPr>
                <w:rFonts w:hint="eastAsia" w:asciiTheme="minorEastAsia" w:hAnsiTheme="minorEastAsia" w:eastAsiaTheme="minorEastAsia" w:cstheme="minorEastAsia"/>
                <w:b w:val="0"/>
                <w:bCs/>
                <w:sz w:val="21"/>
                <w:szCs w:val="21"/>
                <w:lang w:eastAsia="zh-CN"/>
              </w:rPr>
            </w:pPr>
          </w:p>
          <w:p w14:paraId="646F107A">
            <w:pPr>
              <w:rPr>
                <w:rFonts w:hint="eastAsia" w:asciiTheme="minorEastAsia" w:hAnsiTheme="minorEastAsia" w:eastAsiaTheme="minorEastAsia" w:cstheme="minorEastAsia"/>
                <w:b w:val="0"/>
                <w:bCs/>
                <w:sz w:val="21"/>
                <w:szCs w:val="21"/>
                <w:lang w:eastAsia="zh-CN"/>
              </w:rPr>
            </w:pPr>
          </w:p>
          <w:p w14:paraId="2F695A60">
            <w:pPr>
              <w:rPr>
                <w:rFonts w:hint="eastAsia" w:asciiTheme="minorEastAsia" w:hAnsiTheme="minorEastAsia" w:eastAsiaTheme="minorEastAsia" w:cstheme="minorEastAsia"/>
                <w:b w:val="0"/>
                <w:bCs/>
                <w:sz w:val="21"/>
                <w:szCs w:val="21"/>
                <w:lang w:eastAsia="zh-CN"/>
              </w:rPr>
            </w:pPr>
          </w:p>
          <w:p w14:paraId="0228100D">
            <w:pPr>
              <w:rPr>
                <w:rFonts w:hint="eastAsia" w:asciiTheme="minorEastAsia" w:hAnsiTheme="minorEastAsia" w:eastAsiaTheme="minorEastAsia" w:cstheme="minorEastAsia"/>
                <w:b w:val="0"/>
                <w:bCs/>
                <w:sz w:val="21"/>
                <w:szCs w:val="21"/>
                <w:lang w:eastAsia="zh-CN"/>
              </w:rPr>
            </w:pPr>
          </w:p>
          <w:p w14:paraId="160FDB8A">
            <w:pPr>
              <w:rPr>
                <w:rFonts w:hint="eastAsia" w:asciiTheme="minorEastAsia" w:hAnsiTheme="minorEastAsia" w:eastAsiaTheme="minorEastAsia" w:cstheme="minorEastAsia"/>
                <w:b w:val="0"/>
                <w:bCs/>
                <w:sz w:val="21"/>
                <w:szCs w:val="21"/>
                <w:lang w:eastAsia="zh-CN"/>
              </w:rPr>
            </w:pPr>
          </w:p>
          <w:p w14:paraId="695A4E16">
            <w:pPr>
              <w:rPr>
                <w:rFonts w:hint="eastAsia" w:asciiTheme="minorEastAsia" w:hAnsiTheme="minorEastAsia" w:eastAsiaTheme="minorEastAsia" w:cstheme="minorEastAsia"/>
                <w:b w:val="0"/>
                <w:bCs/>
                <w:sz w:val="21"/>
                <w:szCs w:val="21"/>
                <w:lang w:eastAsia="zh-CN"/>
              </w:rPr>
            </w:pPr>
          </w:p>
          <w:p w14:paraId="75D3457A">
            <w:pPr>
              <w:rPr>
                <w:rFonts w:hint="eastAsia" w:asciiTheme="minorEastAsia" w:hAnsiTheme="minorEastAsia" w:eastAsiaTheme="minorEastAsia" w:cstheme="minorEastAsia"/>
                <w:b w:val="0"/>
                <w:bCs/>
                <w:sz w:val="21"/>
                <w:szCs w:val="21"/>
                <w:lang w:eastAsia="zh-CN"/>
              </w:rPr>
            </w:pPr>
          </w:p>
          <w:p w14:paraId="58DBCB68">
            <w:pPr>
              <w:rPr>
                <w:rFonts w:hint="eastAsia" w:asciiTheme="minorEastAsia" w:hAnsiTheme="minorEastAsia" w:eastAsiaTheme="minorEastAsia" w:cstheme="minorEastAsia"/>
                <w:b w:val="0"/>
                <w:bCs/>
                <w:sz w:val="21"/>
                <w:szCs w:val="21"/>
                <w:lang w:eastAsia="zh-CN"/>
              </w:rPr>
            </w:pPr>
          </w:p>
          <w:p w14:paraId="2C368815">
            <w:pPr>
              <w:rPr>
                <w:rFonts w:hint="eastAsia" w:asciiTheme="minorEastAsia" w:hAnsiTheme="minorEastAsia" w:eastAsiaTheme="minorEastAsia" w:cstheme="minorEastAsia"/>
                <w:b w:val="0"/>
                <w:bCs/>
                <w:sz w:val="21"/>
                <w:szCs w:val="21"/>
                <w:lang w:eastAsia="zh-CN"/>
              </w:rPr>
            </w:pPr>
          </w:p>
          <w:p w14:paraId="52F4EDCD">
            <w:pPr>
              <w:rPr>
                <w:rFonts w:hint="eastAsia" w:asciiTheme="minorEastAsia" w:hAnsiTheme="minorEastAsia" w:eastAsiaTheme="minorEastAsia" w:cstheme="minorEastAsia"/>
                <w:b w:val="0"/>
                <w:bCs/>
                <w:sz w:val="21"/>
                <w:szCs w:val="21"/>
                <w:lang w:eastAsia="zh-CN"/>
              </w:rPr>
            </w:pPr>
          </w:p>
          <w:p w14:paraId="3033BDAF">
            <w:pPr>
              <w:pStyle w:val="2"/>
              <w:ind w:left="0"/>
              <w:jc w:val="center"/>
              <w:rPr>
                <w:rFonts w:hint="eastAsia" w:asciiTheme="minorEastAsia" w:hAnsiTheme="minorEastAsia" w:eastAsiaTheme="minorEastAsia" w:cstheme="minorEastAsia"/>
                <w:b w:val="0"/>
                <w:bCs/>
                <w:sz w:val="21"/>
                <w:szCs w:val="21"/>
                <w:lang w:eastAsia="zh-CN"/>
              </w:rPr>
            </w:pPr>
          </w:p>
          <w:p w14:paraId="14CF5D32">
            <w:pPr>
              <w:pStyle w:val="2"/>
              <w:ind w:left="0"/>
              <w:jc w:val="center"/>
              <w:rPr>
                <w:rFonts w:hint="eastAsia" w:asciiTheme="minorEastAsia" w:hAnsiTheme="minorEastAsia" w:eastAsiaTheme="minorEastAsia" w:cstheme="minorEastAsia"/>
                <w:b w:val="0"/>
                <w:bCs/>
                <w:sz w:val="21"/>
                <w:szCs w:val="21"/>
                <w:lang w:eastAsia="zh-CN"/>
              </w:rPr>
            </w:pPr>
          </w:p>
          <w:p w14:paraId="6BD09C4A">
            <w:pPr>
              <w:pStyle w:val="2"/>
              <w:ind w:left="0"/>
              <w:jc w:val="center"/>
              <w:rPr>
                <w:rFonts w:hint="eastAsia" w:asciiTheme="minorEastAsia" w:hAnsiTheme="minorEastAsia" w:eastAsiaTheme="minorEastAsia" w:cstheme="minorEastAsia"/>
                <w:b w:val="0"/>
                <w:bCs/>
                <w:sz w:val="21"/>
                <w:szCs w:val="21"/>
                <w:lang w:eastAsia="zh-CN"/>
              </w:rPr>
            </w:pPr>
          </w:p>
          <w:p w14:paraId="2AC37FED">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党群</w:t>
            </w:r>
          </w:p>
          <w:p w14:paraId="291E7B0D">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工作局</w:t>
            </w:r>
          </w:p>
        </w:tc>
        <w:tc>
          <w:tcPr>
            <w:tcW w:w="1997" w:type="dxa"/>
            <w:vAlign w:val="center"/>
          </w:tcPr>
          <w:p w14:paraId="49640E18">
            <w:pPr>
              <w:pStyle w:val="3"/>
              <w:widowControl/>
              <w:spacing w:beforeAutospacing="0" w:afterAutospacing="0"/>
              <w:jc w:val="left"/>
              <w:outlineLvl w:val="1"/>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《中华人民共和国知识产权法》</w:t>
            </w:r>
          </w:p>
        </w:tc>
        <w:tc>
          <w:tcPr>
            <w:tcW w:w="1347" w:type="dxa"/>
            <w:vAlign w:val="center"/>
          </w:tcPr>
          <w:p w14:paraId="39AFF543">
            <w:pPr>
              <w:jc w:val="center"/>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辖区公民</w:t>
            </w:r>
          </w:p>
        </w:tc>
        <w:tc>
          <w:tcPr>
            <w:tcW w:w="1909" w:type="dxa"/>
            <w:vAlign w:val="center"/>
          </w:tcPr>
          <w:p w14:paraId="5523D9B8">
            <w:pPr>
              <w:jc w:val="left"/>
              <w:rPr>
                <w:rFonts w:hint="eastAsia" w:asciiTheme="minorEastAsia" w:hAnsiTheme="minorEastAsia" w:cstheme="minorEastAsia"/>
                <w:bCs/>
                <w:lang w:eastAsia="zh-CN"/>
              </w:rPr>
            </w:pPr>
            <w:r>
              <w:rPr>
                <w:rFonts w:hint="eastAsia" w:asciiTheme="minorEastAsia" w:hAnsiTheme="minorEastAsia" w:cstheme="minorEastAsia"/>
                <w:bCs/>
                <w:lang w:eastAsia="zh-CN"/>
              </w:rPr>
              <w:t>开展“全国知识产权宣传周”宣传教育活动。</w:t>
            </w:r>
          </w:p>
        </w:tc>
        <w:tc>
          <w:tcPr>
            <w:tcW w:w="2438" w:type="dxa"/>
            <w:vAlign w:val="center"/>
          </w:tcPr>
          <w:p w14:paraId="314336DC">
            <w:pPr>
              <w:numPr>
                <w:ilvl w:val="0"/>
                <w:numId w:val="0"/>
              </w:numPr>
              <w:ind w:leftChars="0"/>
              <w:jc w:val="left"/>
              <w:rPr>
                <w:rFonts w:hint="default" w:asciiTheme="minorEastAsia" w:hAnsiTheme="minorEastAsia" w:cstheme="minorEastAsia"/>
                <w:bCs/>
                <w:lang w:val="en-US" w:eastAsia="zh-CN"/>
              </w:rPr>
            </w:pPr>
            <w:r>
              <w:rPr>
                <w:rFonts w:hint="eastAsia" w:asciiTheme="minorEastAsia" w:hAnsiTheme="minorEastAsia" w:cstheme="minorEastAsia"/>
                <w:bCs/>
                <w:lang w:val="en-US" w:eastAsia="zh-CN"/>
              </w:rPr>
              <w:t>开展加强版权执法检查、流动发放知识产权宣传海报、LED屏滚动播放知识产权宣传标语等。</w:t>
            </w:r>
          </w:p>
        </w:tc>
        <w:tc>
          <w:tcPr>
            <w:tcW w:w="1397" w:type="dxa"/>
            <w:vAlign w:val="center"/>
          </w:tcPr>
          <w:p w14:paraId="108A4FC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78F9DA0A">
            <w:pPr>
              <w:pStyle w:val="2"/>
              <w:ind w:left="0" w:leftChars="0" w:firstLine="0" w:firstLine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党群工作局</w:t>
            </w:r>
          </w:p>
          <w:p w14:paraId="1B1F22D0">
            <w:pPr>
              <w:pStyle w:val="2"/>
              <w:ind w:left="0" w:leftChars="0" w:firstLine="0" w:firstLine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信息宣传科</w:t>
            </w:r>
          </w:p>
        </w:tc>
        <w:tc>
          <w:tcPr>
            <w:tcW w:w="1278" w:type="dxa"/>
            <w:vAlign w:val="center"/>
          </w:tcPr>
          <w:p w14:paraId="6251F593">
            <w:pPr>
              <w:jc w:val="center"/>
              <w:rPr>
                <w:rFonts w:hint="eastAsia" w:asciiTheme="minorEastAsia" w:hAnsiTheme="minorEastAsia" w:cstheme="minorEastAsia"/>
                <w:bCs/>
                <w:lang w:eastAsia="zh-CN"/>
              </w:rPr>
            </w:pPr>
            <w:r>
              <w:rPr>
                <w:rFonts w:hint="eastAsia" w:asciiTheme="minorEastAsia" w:hAnsiTheme="minorEastAsia" w:cstheme="minorEastAsia"/>
                <w:bCs/>
                <w:lang w:eastAsia="zh-CN"/>
              </w:rPr>
              <w:t>陈伟冬</w:t>
            </w:r>
          </w:p>
          <w:p w14:paraId="27E009CE">
            <w:pPr>
              <w:jc w:val="center"/>
              <w:rPr>
                <w:rFonts w:hint="eastAsia" w:asciiTheme="minorEastAsia" w:hAnsiTheme="minorEastAsia" w:cstheme="minorEastAsia"/>
                <w:bCs/>
                <w:lang w:eastAsia="zh-CN"/>
              </w:rPr>
            </w:pPr>
            <w:r>
              <w:rPr>
                <w:rFonts w:hint="eastAsia" w:asciiTheme="minorEastAsia" w:hAnsiTheme="minorEastAsia" w:cstheme="minorEastAsia"/>
                <w:bCs/>
                <w:lang w:eastAsia="zh-CN"/>
              </w:rPr>
              <w:t>韦少宁</w:t>
            </w:r>
          </w:p>
        </w:tc>
        <w:tc>
          <w:tcPr>
            <w:tcW w:w="1594" w:type="dxa"/>
            <w:vAlign w:val="center"/>
          </w:tcPr>
          <w:p w14:paraId="39EF7ACB">
            <w:pPr>
              <w:jc w:val="center"/>
              <w:rPr>
                <w:rFonts w:hint="default" w:asciiTheme="minorEastAsia" w:hAnsiTheme="minorEastAsia" w:cstheme="minorEastAsia"/>
                <w:bCs/>
                <w:lang w:val="en-US" w:eastAsia="zh-CN"/>
              </w:rPr>
            </w:pPr>
            <w:r>
              <w:rPr>
                <w:rFonts w:hint="eastAsia" w:asciiTheme="minorEastAsia" w:hAnsiTheme="minorEastAsia" w:cstheme="minorEastAsia"/>
                <w:bCs/>
                <w:lang w:val="en-US" w:eastAsia="zh-CN"/>
              </w:rPr>
              <w:t>0771-4517503</w:t>
            </w:r>
          </w:p>
        </w:tc>
      </w:tr>
      <w:tr w14:paraId="24F4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06D25C8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702A8B0">
            <w:pPr>
              <w:pStyle w:val="3"/>
              <w:widowControl/>
              <w:spacing w:beforeAutospacing="0" w:afterAutospacing="0"/>
              <w:jc w:val="left"/>
              <w:outlineLvl w:val="1"/>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《中华人民共和国民法典》</w:t>
            </w:r>
          </w:p>
        </w:tc>
        <w:tc>
          <w:tcPr>
            <w:tcW w:w="1347" w:type="dxa"/>
            <w:vAlign w:val="center"/>
          </w:tcPr>
          <w:p w14:paraId="79D331BD">
            <w:pPr>
              <w:jc w:val="center"/>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辖区宗教界人士</w:t>
            </w:r>
          </w:p>
        </w:tc>
        <w:tc>
          <w:tcPr>
            <w:tcW w:w="1909" w:type="dxa"/>
            <w:vAlign w:val="center"/>
          </w:tcPr>
          <w:p w14:paraId="4D0AC106">
            <w:pPr>
              <w:jc w:val="left"/>
              <w:rPr>
                <w:rFonts w:hint="eastAsia" w:asciiTheme="minorEastAsia" w:hAnsiTheme="minorEastAsia" w:cstheme="minorEastAsia"/>
                <w:bCs/>
                <w:lang w:eastAsia="zh-CN"/>
              </w:rPr>
            </w:pPr>
            <w:r>
              <w:rPr>
                <w:rFonts w:hint="eastAsia" w:asciiTheme="minorEastAsia" w:hAnsiTheme="minorEastAsia" w:cstheme="minorEastAsia"/>
                <w:b w:val="0"/>
                <w:bCs/>
                <w:sz w:val="21"/>
                <w:szCs w:val="21"/>
                <w:lang w:eastAsia="zh-CN"/>
              </w:rPr>
              <w:t>以“美好生活，民法典相伴”为主题，开展“民法典进宗教活动场所”活动。</w:t>
            </w:r>
          </w:p>
        </w:tc>
        <w:tc>
          <w:tcPr>
            <w:tcW w:w="2438" w:type="dxa"/>
            <w:vAlign w:val="center"/>
          </w:tcPr>
          <w:p w14:paraId="21703EFF">
            <w:pPr>
              <w:numPr>
                <w:ilvl w:val="0"/>
                <w:numId w:val="0"/>
              </w:numPr>
              <w:ind w:leftChars="0"/>
              <w:jc w:val="left"/>
              <w:rPr>
                <w:rFonts w:hint="eastAsia" w:asciiTheme="minorEastAsia" w:hAnsiTheme="minorEastAsia" w:cstheme="minorEastAsia"/>
                <w:bCs/>
                <w:lang w:val="en-US" w:eastAsia="zh-CN"/>
              </w:rPr>
            </w:pPr>
            <w:r>
              <w:rPr>
                <w:rFonts w:hint="eastAsia" w:asciiTheme="minorEastAsia" w:hAnsiTheme="minorEastAsia" w:cstheme="minorEastAsia"/>
                <w:bCs/>
                <w:lang w:val="en-US" w:eastAsia="zh-CN"/>
              </w:rPr>
              <w:t>在辖区镇政府（街道办）的办公地点、辖区、社区及宗教（民间信仰）场所宣传“政策法规”“民法典”基本知识。并将市民委印发的宣传读本、手册及宣传材料发放到相关部门及镇办（社区、村）由部门组织学习。</w:t>
            </w:r>
          </w:p>
        </w:tc>
        <w:tc>
          <w:tcPr>
            <w:tcW w:w="1397" w:type="dxa"/>
            <w:vAlign w:val="center"/>
          </w:tcPr>
          <w:p w14:paraId="4797868D">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0A9428AF">
            <w:pPr>
              <w:pStyle w:val="2"/>
              <w:ind w:left="0" w:leftChars="0" w:firstLine="0" w:firstLine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党群工作局</w:t>
            </w:r>
          </w:p>
        </w:tc>
        <w:tc>
          <w:tcPr>
            <w:tcW w:w="1278" w:type="dxa"/>
            <w:vAlign w:val="center"/>
          </w:tcPr>
          <w:p w14:paraId="04C63C8A">
            <w:pPr>
              <w:jc w:val="center"/>
              <w:rPr>
                <w:rFonts w:hint="eastAsia" w:asciiTheme="minorEastAsia" w:hAnsiTheme="minorEastAsia" w:cstheme="minorEastAsia"/>
                <w:bCs/>
                <w:lang w:eastAsia="zh-CN"/>
              </w:rPr>
            </w:pPr>
            <w:r>
              <w:rPr>
                <w:rFonts w:hint="eastAsia" w:asciiTheme="minorEastAsia" w:hAnsiTheme="minorEastAsia" w:cstheme="minorEastAsia"/>
                <w:bCs/>
                <w:lang w:eastAsia="zh-CN"/>
              </w:rPr>
              <w:t>蒋开宇</w:t>
            </w:r>
          </w:p>
        </w:tc>
        <w:tc>
          <w:tcPr>
            <w:tcW w:w="1594" w:type="dxa"/>
            <w:vAlign w:val="center"/>
          </w:tcPr>
          <w:p w14:paraId="7DA4683E">
            <w:pPr>
              <w:jc w:val="center"/>
              <w:rPr>
                <w:rFonts w:hint="default" w:asciiTheme="minorEastAsia" w:hAnsiTheme="minorEastAsia" w:cstheme="minorEastAsia"/>
                <w:bCs/>
                <w:lang w:val="en-US" w:eastAsia="zh-CN"/>
              </w:rPr>
            </w:pPr>
            <w:r>
              <w:rPr>
                <w:rFonts w:hint="eastAsia" w:asciiTheme="minorEastAsia" w:hAnsiTheme="minorEastAsia" w:cstheme="minorEastAsia"/>
                <w:bCs/>
                <w:lang w:val="en-US" w:eastAsia="zh-CN"/>
              </w:rPr>
              <w:t>0771-4517400</w:t>
            </w:r>
          </w:p>
        </w:tc>
      </w:tr>
      <w:tr w14:paraId="4D4F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014873C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E04B97C">
            <w:pPr>
              <w:pStyle w:val="3"/>
              <w:widowControl/>
              <w:spacing w:beforeAutospacing="0" w:afterAutospacing="0"/>
              <w:jc w:val="center"/>
              <w:outlineLvl w:val="1"/>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《宗教政策法规》</w:t>
            </w:r>
          </w:p>
        </w:tc>
        <w:tc>
          <w:tcPr>
            <w:tcW w:w="1347" w:type="dxa"/>
            <w:vAlign w:val="center"/>
          </w:tcPr>
          <w:p w14:paraId="6942970A">
            <w:pPr>
              <w:jc w:val="center"/>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辖区三级网络人员和</w:t>
            </w:r>
          </w:p>
          <w:p w14:paraId="70603676">
            <w:pPr>
              <w:jc w:val="center"/>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宗教人士</w:t>
            </w:r>
          </w:p>
        </w:tc>
        <w:tc>
          <w:tcPr>
            <w:tcW w:w="1909" w:type="dxa"/>
            <w:vAlign w:val="center"/>
          </w:tcPr>
          <w:p w14:paraId="0CC8894C">
            <w:pPr>
              <w:jc w:val="left"/>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提高宗教界人士和广大信教群众法律意识，营造遵法、学法、守法、用法的良好氛围，不断提升宗教工作法治化水平。</w:t>
            </w:r>
          </w:p>
        </w:tc>
        <w:tc>
          <w:tcPr>
            <w:tcW w:w="2438" w:type="dxa"/>
            <w:vAlign w:val="center"/>
          </w:tcPr>
          <w:p w14:paraId="256DD5A8">
            <w:pPr>
              <w:numPr>
                <w:ilvl w:val="0"/>
                <w:numId w:val="0"/>
              </w:numPr>
              <w:ind w:leftChars="0"/>
              <w:jc w:val="left"/>
              <w:rPr>
                <w:rFonts w:hint="eastAsia" w:asciiTheme="minorEastAsia" w:hAnsiTheme="minorEastAsia" w:cstheme="minorEastAsia"/>
                <w:bCs/>
                <w:lang w:val="en-US" w:eastAsia="zh-CN"/>
              </w:rPr>
            </w:pPr>
            <w:r>
              <w:rPr>
                <w:rFonts w:hint="eastAsia" w:asciiTheme="minorEastAsia" w:hAnsiTheme="minorEastAsia" w:cstheme="minorEastAsia"/>
                <w:bCs/>
                <w:lang w:val="en-US" w:eastAsia="zh-CN"/>
              </w:rPr>
              <w:t>在辖区镇政府（街道办）的办公地点、辖区、社区及宗教（民间信仰）场所宣传“宗教政策法规”基本知识。</w:t>
            </w:r>
          </w:p>
        </w:tc>
        <w:tc>
          <w:tcPr>
            <w:tcW w:w="1397" w:type="dxa"/>
            <w:vAlign w:val="center"/>
          </w:tcPr>
          <w:p w14:paraId="1EE3ADC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7C9E66E3">
            <w:pPr>
              <w:pStyle w:val="2"/>
              <w:ind w:left="0" w:leftChars="0" w:firstLine="0" w:firstLine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党群工作局</w:t>
            </w:r>
          </w:p>
        </w:tc>
        <w:tc>
          <w:tcPr>
            <w:tcW w:w="1278" w:type="dxa"/>
            <w:vAlign w:val="center"/>
          </w:tcPr>
          <w:p w14:paraId="529515E4">
            <w:pPr>
              <w:jc w:val="center"/>
              <w:rPr>
                <w:rFonts w:hint="eastAsia" w:asciiTheme="minorEastAsia" w:hAnsiTheme="minorEastAsia" w:cstheme="minorEastAsia"/>
                <w:bCs/>
                <w:lang w:eastAsia="zh-CN"/>
              </w:rPr>
            </w:pPr>
            <w:r>
              <w:rPr>
                <w:rFonts w:hint="eastAsia" w:asciiTheme="minorEastAsia" w:hAnsiTheme="minorEastAsia" w:cstheme="minorEastAsia"/>
                <w:bCs/>
                <w:lang w:eastAsia="zh-CN"/>
              </w:rPr>
              <w:t>蒋开宇</w:t>
            </w:r>
          </w:p>
        </w:tc>
        <w:tc>
          <w:tcPr>
            <w:tcW w:w="1594" w:type="dxa"/>
            <w:vAlign w:val="center"/>
          </w:tcPr>
          <w:p w14:paraId="3C7A0EB1">
            <w:pPr>
              <w:jc w:val="center"/>
              <w:rPr>
                <w:rFonts w:hint="eastAsia" w:asciiTheme="minorEastAsia" w:hAnsiTheme="minorEastAsia" w:cstheme="minorEastAsia"/>
                <w:bCs/>
                <w:lang w:val="en-US" w:eastAsia="zh-CN"/>
              </w:rPr>
            </w:pPr>
            <w:r>
              <w:rPr>
                <w:rFonts w:hint="eastAsia" w:asciiTheme="minorEastAsia" w:hAnsiTheme="minorEastAsia" w:cstheme="minorEastAsia"/>
                <w:bCs/>
                <w:lang w:val="en-US" w:eastAsia="zh-CN"/>
              </w:rPr>
              <w:t>0771-4517400</w:t>
            </w:r>
          </w:p>
        </w:tc>
      </w:tr>
      <w:tr w14:paraId="24DB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164C905">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58D95E9">
            <w:pPr>
              <w:pStyle w:val="3"/>
              <w:widowControl/>
              <w:spacing w:beforeAutospacing="0" w:afterAutospacing="0"/>
              <w:jc w:val="left"/>
              <w:outlineLvl w:val="1"/>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习近平法治思想、党的二十大精神</w:t>
            </w:r>
          </w:p>
        </w:tc>
        <w:tc>
          <w:tcPr>
            <w:tcW w:w="1347" w:type="dxa"/>
            <w:vAlign w:val="center"/>
          </w:tcPr>
          <w:p w14:paraId="0A93D00A">
            <w:pPr>
              <w:jc w:val="center"/>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党工委、管委会领导</w:t>
            </w:r>
          </w:p>
        </w:tc>
        <w:tc>
          <w:tcPr>
            <w:tcW w:w="1909" w:type="dxa"/>
            <w:vAlign w:val="center"/>
          </w:tcPr>
          <w:p w14:paraId="14BD856C">
            <w:pPr>
              <w:jc w:val="center"/>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理论学习</w:t>
            </w:r>
          </w:p>
        </w:tc>
        <w:tc>
          <w:tcPr>
            <w:tcW w:w="2438" w:type="dxa"/>
            <w:vAlign w:val="center"/>
          </w:tcPr>
          <w:p w14:paraId="661758DA">
            <w:pPr>
              <w:numPr>
                <w:ilvl w:val="0"/>
                <w:numId w:val="0"/>
              </w:numPr>
              <w:ind w:leftChars="0"/>
              <w:jc w:val="left"/>
              <w:rPr>
                <w:rFonts w:hint="eastAsia" w:asciiTheme="minorEastAsia" w:hAnsiTheme="minorEastAsia" w:cstheme="minorEastAsia"/>
                <w:bCs/>
                <w:lang w:val="en-US" w:eastAsia="zh-CN"/>
              </w:rPr>
            </w:pPr>
            <w:r>
              <w:rPr>
                <w:rFonts w:hint="eastAsia" w:asciiTheme="minorEastAsia" w:hAnsiTheme="minorEastAsia" w:cstheme="minorEastAsia"/>
                <w:bCs/>
                <w:lang w:val="en-US" w:eastAsia="zh-CN"/>
              </w:rPr>
              <w:t>党工委理论学习中心组学习。</w:t>
            </w:r>
          </w:p>
        </w:tc>
        <w:tc>
          <w:tcPr>
            <w:tcW w:w="1397" w:type="dxa"/>
            <w:vAlign w:val="center"/>
          </w:tcPr>
          <w:p w14:paraId="16DE930A">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11D70C4">
            <w:pPr>
              <w:pStyle w:val="2"/>
              <w:ind w:left="0" w:leftChars="0" w:firstLine="0" w:firstLine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党群工作局</w:t>
            </w:r>
          </w:p>
        </w:tc>
        <w:tc>
          <w:tcPr>
            <w:tcW w:w="1278" w:type="dxa"/>
            <w:vAlign w:val="center"/>
          </w:tcPr>
          <w:p w14:paraId="7DDA12D6">
            <w:pPr>
              <w:jc w:val="center"/>
              <w:rPr>
                <w:rFonts w:hint="eastAsia" w:asciiTheme="minorEastAsia" w:hAnsiTheme="minorEastAsia" w:cstheme="minorEastAsia"/>
                <w:bCs/>
                <w:lang w:eastAsia="zh-CN"/>
              </w:rPr>
            </w:pPr>
            <w:r>
              <w:rPr>
                <w:rFonts w:hint="eastAsia" w:asciiTheme="minorEastAsia" w:hAnsiTheme="minorEastAsia" w:cstheme="minorEastAsia"/>
                <w:bCs/>
                <w:lang w:eastAsia="zh-CN"/>
              </w:rPr>
              <w:t>何迪</w:t>
            </w:r>
          </w:p>
        </w:tc>
        <w:tc>
          <w:tcPr>
            <w:tcW w:w="1594" w:type="dxa"/>
            <w:vAlign w:val="center"/>
          </w:tcPr>
          <w:p w14:paraId="5F366DAC">
            <w:pPr>
              <w:jc w:val="center"/>
              <w:rPr>
                <w:rFonts w:hint="default" w:asciiTheme="minorEastAsia" w:hAnsiTheme="minorEastAsia" w:cstheme="minorEastAsia"/>
                <w:bCs/>
                <w:lang w:val="en-US" w:eastAsia="zh-CN"/>
              </w:rPr>
            </w:pPr>
            <w:r>
              <w:rPr>
                <w:rFonts w:hint="eastAsia" w:asciiTheme="minorEastAsia" w:hAnsiTheme="minorEastAsia" w:cstheme="minorEastAsia"/>
                <w:bCs/>
                <w:lang w:val="en-US" w:eastAsia="zh-CN"/>
              </w:rPr>
              <w:t>0771-4517400</w:t>
            </w:r>
          </w:p>
        </w:tc>
      </w:tr>
      <w:tr w14:paraId="57E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358BFE4D">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65F15A9">
            <w:pPr>
              <w:pStyle w:val="3"/>
              <w:widowControl/>
              <w:spacing w:beforeAutospacing="0" w:afterAutospacing="0"/>
              <w:jc w:val="left"/>
              <w:outlineLvl w:val="1"/>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eastAsia="zh-CN"/>
              </w:rPr>
              <w:t>妇女儿童相关法律知识：如《</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宪法》、《</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妇女权益保障法》、《</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婚姻法》、《</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反家庭暴力法》等法律法规</w:t>
            </w:r>
          </w:p>
        </w:tc>
        <w:tc>
          <w:tcPr>
            <w:tcW w:w="1347" w:type="dxa"/>
            <w:vAlign w:val="center"/>
          </w:tcPr>
          <w:p w14:paraId="23144BA4">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eastAsia="zh-CN"/>
              </w:rPr>
              <w:t>经开区群众</w:t>
            </w:r>
          </w:p>
        </w:tc>
        <w:tc>
          <w:tcPr>
            <w:tcW w:w="1909" w:type="dxa"/>
            <w:vAlign w:val="center"/>
          </w:tcPr>
          <w:p w14:paraId="045247A6">
            <w:pPr>
              <w:jc w:val="left"/>
              <w:rPr>
                <w:rFonts w:hint="eastAsia" w:asciiTheme="minorEastAsia" w:hAnsiTheme="minorEastAsia" w:eastAsiaTheme="minorEastAsia" w:cstheme="minorEastAsia"/>
                <w:bCs/>
                <w:lang w:eastAsia="zh-CN"/>
              </w:rPr>
            </w:pPr>
            <w:r>
              <w:rPr>
                <w:rFonts w:hint="eastAsia" w:asciiTheme="minorEastAsia" w:hAnsiTheme="minorEastAsia" w:cstheme="minorEastAsia"/>
                <w:bCs/>
                <w:lang w:eastAsia="zh-CN"/>
              </w:rPr>
              <w:t>发放相关法律宣传册。</w:t>
            </w:r>
          </w:p>
        </w:tc>
        <w:tc>
          <w:tcPr>
            <w:tcW w:w="2438" w:type="dxa"/>
            <w:vAlign w:val="center"/>
          </w:tcPr>
          <w:p w14:paraId="56BAF3B9">
            <w:pPr>
              <w:numPr>
                <w:ilvl w:val="0"/>
                <w:numId w:val="0"/>
              </w:numPr>
              <w:ind w:leftChars="0"/>
              <w:jc w:val="left"/>
              <w:rPr>
                <w:rFonts w:hint="eastAsia" w:asciiTheme="minorEastAsia" w:hAnsiTheme="minorEastAsia" w:eastAsiaTheme="minorEastAsia" w:cstheme="minorEastAsia"/>
                <w:bCs/>
                <w:lang w:val="en-US" w:eastAsia="zh-CN"/>
              </w:rPr>
            </w:pPr>
            <w:r>
              <w:rPr>
                <w:rFonts w:hint="eastAsia" w:asciiTheme="minorEastAsia" w:hAnsiTheme="minorEastAsia" w:cstheme="minorEastAsia"/>
                <w:bCs/>
                <w:lang w:eastAsia="zh-CN"/>
              </w:rPr>
              <w:t>开展“平安南宁</w:t>
            </w:r>
            <w:r>
              <w:rPr>
                <w:rFonts w:hint="eastAsia" w:asciiTheme="minorEastAsia" w:hAnsiTheme="minorEastAsia" w:cstheme="minorEastAsia"/>
                <w:bCs/>
                <w:lang w:val="en-US" w:eastAsia="zh-CN"/>
              </w:rPr>
              <w:t>法治护航</w:t>
            </w:r>
            <w:r>
              <w:rPr>
                <w:rFonts w:hint="eastAsia" w:asciiTheme="minorEastAsia" w:hAnsiTheme="minorEastAsia" w:cstheme="minorEastAsia"/>
                <w:bCs/>
                <w:lang w:eastAsia="zh-CN"/>
              </w:rPr>
              <w:t>”主题普法宣传活动</w:t>
            </w:r>
            <w:r>
              <w:rPr>
                <w:rFonts w:hint="eastAsia" w:asciiTheme="minorEastAsia" w:hAnsiTheme="minorEastAsia" w:cstheme="minorEastAsia"/>
                <w:bCs/>
                <w:lang w:val="en-US" w:eastAsia="zh-CN"/>
              </w:rPr>
              <w:t>1次；开展经开区2023年禁毒防艾宣传活动1次，现场发放宣传资料，解答法律咨询。</w:t>
            </w:r>
          </w:p>
        </w:tc>
        <w:tc>
          <w:tcPr>
            <w:tcW w:w="1397" w:type="dxa"/>
            <w:vAlign w:val="center"/>
          </w:tcPr>
          <w:p w14:paraId="501F6BD8">
            <w:pPr>
              <w:pStyle w:val="2"/>
              <w:ind w:left="0" w:leftChars="0"/>
              <w:jc w:val="center"/>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201EDAB3">
            <w:pPr>
              <w:jc w:val="center"/>
              <w:rPr>
                <w:rFonts w:hint="eastAsia"/>
                <w:lang w:eastAsia="zh-CN"/>
              </w:rPr>
            </w:pPr>
            <w:r>
              <w:rPr>
                <w:rFonts w:hint="eastAsia"/>
                <w:lang w:eastAsia="zh-CN"/>
              </w:rPr>
              <w:t>党群工作局</w:t>
            </w:r>
          </w:p>
          <w:p w14:paraId="2E621412">
            <w:pPr>
              <w:pStyle w:val="2"/>
              <w:ind w:left="0" w:leftChars="0" w:firstLine="0" w:firstLineChars="0"/>
              <w:jc w:val="center"/>
              <w:rPr>
                <w:rFonts w:hint="eastAsia"/>
                <w:lang w:val="en-US" w:eastAsia="zh-CN"/>
              </w:rPr>
            </w:pPr>
            <w:r>
              <w:rPr>
                <w:rFonts w:hint="eastAsia" w:asciiTheme="minorEastAsia" w:hAnsiTheme="minorEastAsia" w:eastAsiaTheme="minorEastAsia" w:cstheme="minorEastAsia"/>
                <w:b w:val="0"/>
                <w:bCs/>
                <w:sz w:val="21"/>
                <w:szCs w:val="21"/>
                <w:lang w:eastAsia="zh-CN"/>
              </w:rPr>
              <w:t>群团科</w:t>
            </w:r>
          </w:p>
        </w:tc>
        <w:tc>
          <w:tcPr>
            <w:tcW w:w="1278" w:type="dxa"/>
            <w:vAlign w:val="center"/>
          </w:tcPr>
          <w:p w14:paraId="4B735842">
            <w:pPr>
              <w:jc w:val="center"/>
              <w:rPr>
                <w:rFonts w:hint="eastAsia" w:asciiTheme="minorEastAsia" w:hAnsiTheme="minorEastAsia" w:eastAsiaTheme="minorEastAsia" w:cstheme="minorEastAsia"/>
                <w:bCs/>
                <w:lang w:eastAsia="zh-CN"/>
              </w:rPr>
            </w:pPr>
            <w:r>
              <w:rPr>
                <w:rFonts w:hint="eastAsia" w:asciiTheme="minorEastAsia" w:hAnsiTheme="minorEastAsia" w:cstheme="minorEastAsia"/>
                <w:bCs/>
                <w:lang w:eastAsia="zh-CN"/>
              </w:rPr>
              <w:t>韦芳红</w:t>
            </w:r>
          </w:p>
        </w:tc>
        <w:tc>
          <w:tcPr>
            <w:tcW w:w="1594" w:type="dxa"/>
            <w:vAlign w:val="center"/>
          </w:tcPr>
          <w:p w14:paraId="39356F92">
            <w:pPr>
              <w:jc w:val="center"/>
              <w:rPr>
                <w:rFonts w:hint="eastAsia" w:asciiTheme="minorEastAsia" w:hAnsiTheme="minorEastAsia" w:eastAsiaTheme="minorEastAsia" w:cstheme="minorEastAsia"/>
                <w:bCs/>
                <w:lang w:val="en-US" w:eastAsia="zh-CN"/>
              </w:rPr>
            </w:pPr>
            <w:r>
              <w:rPr>
                <w:rFonts w:hint="eastAsia" w:asciiTheme="minorEastAsia" w:hAnsiTheme="minorEastAsia" w:cstheme="minorEastAsia"/>
                <w:bCs/>
                <w:lang w:val="en-US" w:eastAsia="zh-CN"/>
              </w:rPr>
              <w:t>0771-4516254</w:t>
            </w:r>
          </w:p>
        </w:tc>
      </w:tr>
      <w:tr w14:paraId="5766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D48A249">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31441E3">
            <w:pPr>
              <w:pStyle w:val="3"/>
              <w:widowControl/>
              <w:spacing w:beforeAutospacing="0" w:afterAutospacing="0"/>
              <w:jc w:val="left"/>
              <w:outlineLvl w:val="1"/>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eastAsia="zh-CN"/>
              </w:rPr>
              <w:t>工会相关法律知识：如《</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工会法》、《</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劳动法》、《集体协商条例》等法律法规</w:t>
            </w:r>
          </w:p>
        </w:tc>
        <w:tc>
          <w:tcPr>
            <w:tcW w:w="1347" w:type="dxa"/>
            <w:vAlign w:val="center"/>
          </w:tcPr>
          <w:p w14:paraId="7BA74F74">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eastAsia="zh-CN"/>
              </w:rPr>
              <w:t>企事业单位</w:t>
            </w:r>
          </w:p>
        </w:tc>
        <w:tc>
          <w:tcPr>
            <w:tcW w:w="1909" w:type="dxa"/>
            <w:vAlign w:val="center"/>
          </w:tcPr>
          <w:p w14:paraId="66FB5F6F">
            <w:pPr>
              <w:jc w:val="left"/>
              <w:rPr>
                <w:rFonts w:hint="eastAsia" w:asciiTheme="minorEastAsia" w:hAnsiTheme="minorEastAsia" w:eastAsiaTheme="minorEastAsia" w:cstheme="minorEastAsia"/>
                <w:bCs/>
              </w:rPr>
            </w:pPr>
            <w:r>
              <w:rPr>
                <w:rFonts w:hint="eastAsia" w:asciiTheme="minorEastAsia" w:hAnsiTheme="minorEastAsia" w:cstheme="minorEastAsia"/>
                <w:bCs/>
                <w:lang w:eastAsia="zh-CN"/>
              </w:rPr>
              <w:t>发放相关法律法规宣传册。</w:t>
            </w:r>
          </w:p>
        </w:tc>
        <w:tc>
          <w:tcPr>
            <w:tcW w:w="2438" w:type="dxa"/>
            <w:vAlign w:val="center"/>
          </w:tcPr>
          <w:p w14:paraId="7B2FED0A">
            <w:pPr>
              <w:jc w:val="left"/>
              <w:rPr>
                <w:rFonts w:hint="eastAsia" w:asciiTheme="minorEastAsia" w:hAnsiTheme="minorEastAsia" w:eastAsiaTheme="minorEastAsia" w:cstheme="minorEastAsia"/>
                <w:bCs/>
                <w:lang w:val="en-US" w:eastAsia="zh-CN"/>
              </w:rPr>
            </w:pPr>
            <w:r>
              <w:rPr>
                <w:rFonts w:hint="eastAsia" w:asciiTheme="minorEastAsia" w:hAnsiTheme="minorEastAsia" w:cstheme="minorEastAsia"/>
                <w:bCs/>
                <w:lang w:eastAsia="zh-CN"/>
              </w:rPr>
              <w:t>开展“女职工普法宣传日”“尊法守法</w:t>
            </w:r>
            <w:r>
              <w:rPr>
                <w:rFonts w:hint="eastAsia" w:asciiTheme="minorEastAsia" w:hAnsiTheme="minorEastAsia" w:cstheme="minorEastAsia"/>
                <w:bCs/>
                <w:lang w:val="en-US" w:eastAsia="zh-CN"/>
              </w:rPr>
              <w:t>·携手筑梦</w:t>
            </w:r>
            <w:r>
              <w:rPr>
                <w:rFonts w:hint="eastAsia" w:asciiTheme="minorEastAsia" w:hAnsiTheme="minorEastAsia" w:cstheme="minorEastAsia"/>
                <w:bCs/>
                <w:lang w:eastAsia="zh-CN"/>
              </w:rPr>
              <w:t>”、“宪法宣传日”公益法律服务活动各</w:t>
            </w:r>
            <w:r>
              <w:rPr>
                <w:rFonts w:hint="eastAsia" w:asciiTheme="minorEastAsia" w:hAnsiTheme="minorEastAsia" w:cstheme="minorEastAsia"/>
                <w:bCs/>
                <w:lang w:val="en-US" w:eastAsia="zh-CN"/>
              </w:rPr>
              <w:t>1次，现场发放宣传资料，解答法律咨询。</w:t>
            </w:r>
          </w:p>
        </w:tc>
        <w:tc>
          <w:tcPr>
            <w:tcW w:w="1397" w:type="dxa"/>
            <w:vAlign w:val="center"/>
          </w:tcPr>
          <w:p w14:paraId="73DB6072">
            <w:pPr>
              <w:pStyle w:val="2"/>
              <w:ind w:left="0" w:leftChars="0"/>
              <w:jc w:val="center"/>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3F7A1D43">
            <w:pPr>
              <w:jc w:val="center"/>
              <w:rPr>
                <w:rFonts w:hint="eastAsia"/>
                <w:lang w:eastAsia="zh-CN"/>
              </w:rPr>
            </w:pPr>
            <w:r>
              <w:rPr>
                <w:rFonts w:hint="eastAsia"/>
                <w:lang w:eastAsia="zh-CN"/>
              </w:rPr>
              <w:t>党群工作局</w:t>
            </w:r>
          </w:p>
          <w:p w14:paraId="5547BA7C">
            <w:pPr>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群团科</w:t>
            </w:r>
          </w:p>
        </w:tc>
        <w:tc>
          <w:tcPr>
            <w:tcW w:w="1278" w:type="dxa"/>
            <w:vAlign w:val="center"/>
          </w:tcPr>
          <w:p w14:paraId="24A3AA40">
            <w:pPr>
              <w:jc w:val="center"/>
              <w:rPr>
                <w:rFonts w:hint="eastAsia" w:asciiTheme="minorEastAsia" w:hAnsiTheme="minorEastAsia" w:eastAsiaTheme="minorEastAsia" w:cstheme="minorEastAsia"/>
                <w:bCs/>
                <w:lang w:eastAsia="zh-CN"/>
              </w:rPr>
            </w:pPr>
            <w:r>
              <w:rPr>
                <w:rFonts w:hint="eastAsia" w:asciiTheme="minorEastAsia" w:hAnsiTheme="minorEastAsia" w:cstheme="minorEastAsia"/>
                <w:bCs/>
                <w:lang w:eastAsia="zh-CN"/>
              </w:rPr>
              <w:t>冯艳莉</w:t>
            </w:r>
          </w:p>
        </w:tc>
        <w:tc>
          <w:tcPr>
            <w:tcW w:w="1594" w:type="dxa"/>
            <w:vAlign w:val="center"/>
          </w:tcPr>
          <w:p w14:paraId="39B85FEB">
            <w:pPr>
              <w:jc w:val="center"/>
              <w:rPr>
                <w:rFonts w:hint="eastAsia" w:asciiTheme="minorEastAsia" w:hAnsiTheme="minorEastAsia" w:eastAsiaTheme="minorEastAsia" w:cstheme="minorEastAsia"/>
                <w:bCs/>
                <w:lang w:val="en-US" w:eastAsia="zh-CN"/>
              </w:rPr>
            </w:pPr>
            <w:r>
              <w:rPr>
                <w:rFonts w:hint="eastAsia" w:asciiTheme="minorEastAsia" w:hAnsiTheme="minorEastAsia" w:cstheme="minorEastAsia"/>
                <w:bCs/>
                <w:lang w:val="en-US" w:eastAsia="zh-CN"/>
              </w:rPr>
              <w:t>0771-4515719</w:t>
            </w:r>
          </w:p>
        </w:tc>
      </w:tr>
      <w:tr w14:paraId="7A24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1046F90C">
            <w:pPr>
              <w:pStyle w:val="2"/>
              <w:ind w:left="0"/>
              <w:jc w:val="center"/>
              <w:rPr>
                <w:rFonts w:hint="eastAsia" w:asciiTheme="minorEastAsia" w:hAnsiTheme="minorEastAsia" w:eastAsiaTheme="minorEastAsia" w:cstheme="minorEastAsia"/>
                <w:b w:val="0"/>
                <w:bCs/>
                <w:sz w:val="21"/>
                <w:szCs w:val="21"/>
                <w:highlight w:val="none"/>
                <w:lang w:eastAsia="zh-CN"/>
              </w:rPr>
            </w:pPr>
          </w:p>
          <w:p w14:paraId="55AA6162">
            <w:pPr>
              <w:pStyle w:val="2"/>
              <w:ind w:left="0"/>
              <w:jc w:val="center"/>
              <w:rPr>
                <w:rFonts w:hint="eastAsia" w:asciiTheme="minorEastAsia" w:hAnsiTheme="minorEastAsia" w:eastAsiaTheme="minorEastAsia" w:cstheme="minorEastAsia"/>
                <w:b w:val="0"/>
                <w:bCs/>
                <w:sz w:val="21"/>
                <w:szCs w:val="21"/>
                <w:highlight w:val="none"/>
                <w:lang w:eastAsia="zh-CN"/>
              </w:rPr>
            </w:pPr>
          </w:p>
          <w:p w14:paraId="1666447A">
            <w:pPr>
              <w:pStyle w:val="2"/>
              <w:ind w:left="0"/>
              <w:jc w:val="center"/>
              <w:rPr>
                <w:rFonts w:hint="eastAsia" w:asciiTheme="minorEastAsia" w:hAnsiTheme="minorEastAsia" w:eastAsiaTheme="minorEastAsia" w:cstheme="minorEastAsia"/>
                <w:b w:val="0"/>
                <w:bCs/>
                <w:sz w:val="21"/>
                <w:szCs w:val="21"/>
                <w:highlight w:val="none"/>
                <w:lang w:eastAsia="zh-CN"/>
              </w:rPr>
            </w:pPr>
          </w:p>
          <w:p w14:paraId="6187323D">
            <w:pPr>
              <w:pStyle w:val="2"/>
              <w:ind w:left="0"/>
              <w:jc w:val="center"/>
              <w:rPr>
                <w:rFonts w:hint="eastAsia" w:asciiTheme="minorEastAsia" w:hAnsiTheme="minorEastAsia" w:eastAsiaTheme="minorEastAsia" w:cstheme="minorEastAsia"/>
                <w:b w:val="0"/>
                <w:bCs/>
                <w:sz w:val="21"/>
                <w:szCs w:val="21"/>
                <w:highlight w:val="none"/>
                <w:lang w:eastAsia="zh-CN"/>
              </w:rPr>
            </w:pPr>
          </w:p>
          <w:p w14:paraId="4E62A075">
            <w:pPr>
              <w:pStyle w:val="2"/>
              <w:ind w:left="0"/>
              <w:jc w:val="center"/>
              <w:rPr>
                <w:rFonts w:hint="eastAsia" w:asciiTheme="minorEastAsia" w:hAnsiTheme="minorEastAsia" w:eastAsiaTheme="minorEastAsia" w:cstheme="minorEastAsia"/>
                <w:b w:val="0"/>
                <w:bCs/>
                <w:sz w:val="21"/>
                <w:szCs w:val="21"/>
                <w:highlight w:val="none"/>
                <w:lang w:eastAsia="zh-CN"/>
              </w:rPr>
            </w:pPr>
          </w:p>
          <w:p w14:paraId="5480993E">
            <w:pPr>
              <w:pStyle w:val="2"/>
              <w:ind w:left="0"/>
              <w:jc w:val="center"/>
              <w:rPr>
                <w:rFonts w:hint="eastAsia" w:asciiTheme="minorEastAsia" w:hAnsiTheme="minorEastAsia" w:eastAsiaTheme="minorEastAsia" w:cstheme="minorEastAsia"/>
                <w:b w:val="0"/>
                <w:bCs/>
                <w:sz w:val="21"/>
                <w:szCs w:val="21"/>
                <w:highlight w:val="none"/>
                <w:lang w:eastAsia="zh-CN"/>
              </w:rPr>
            </w:pPr>
          </w:p>
          <w:p w14:paraId="73A8E377">
            <w:pPr>
              <w:pStyle w:val="2"/>
              <w:ind w:left="0"/>
              <w:jc w:val="center"/>
              <w:rPr>
                <w:rFonts w:hint="eastAsia" w:asciiTheme="minorEastAsia" w:hAnsiTheme="minorEastAsia" w:eastAsiaTheme="minorEastAsia" w:cstheme="minorEastAsia"/>
                <w:b w:val="0"/>
                <w:bCs/>
                <w:sz w:val="21"/>
                <w:szCs w:val="21"/>
                <w:highlight w:val="none"/>
                <w:lang w:eastAsia="zh-CN"/>
              </w:rPr>
            </w:pPr>
          </w:p>
          <w:p w14:paraId="07E95CBB">
            <w:pPr>
              <w:pStyle w:val="2"/>
              <w:ind w:left="0"/>
              <w:jc w:val="center"/>
              <w:rPr>
                <w:rFonts w:hint="eastAsia" w:asciiTheme="minorEastAsia" w:hAnsiTheme="minorEastAsia" w:eastAsiaTheme="minorEastAsia" w:cstheme="minorEastAsia"/>
                <w:b w:val="0"/>
                <w:bCs/>
                <w:sz w:val="21"/>
                <w:szCs w:val="21"/>
                <w:highlight w:val="none"/>
                <w:lang w:eastAsia="zh-CN"/>
              </w:rPr>
            </w:pPr>
          </w:p>
          <w:p w14:paraId="694FB91E">
            <w:pPr>
              <w:pStyle w:val="2"/>
              <w:ind w:left="0"/>
              <w:jc w:val="center"/>
              <w:rPr>
                <w:rFonts w:hint="eastAsia" w:asciiTheme="minorEastAsia" w:hAnsiTheme="minorEastAsia" w:eastAsiaTheme="minorEastAsia" w:cstheme="minorEastAsia"/>
                <w:b w:val="0"/>
                <w:bCs/>
                <w:sz w:val="21"/>
                <w:szCs w:val="21"/>
                <w:highlight w:val="none"/>
                <w:lang w:eastAsia="zh-CN"/>
              </w:rPr>
            </w:pPr>
          </w:p>
          <w:p w14:paraId="4A1550C1">
            <w:pPr>
              <w:pStyle w:val="2"/>
              <w:ind w:left="0"/>
              <w:jc w:val="center"/>
              <w:rPr>
                <w:rFonts w:hint="eastAsia" w:asciiTheme="minorEastAsia" w:hAnsiTheme="minorEastAsia" w:eastAsiaTheme="minorEastAsia" w:cstheme="minorEastAsia"/>
                <w:b w:val="0"/>
                <w:bCs/>
                <w:sz w:val="21"/>
                <w:szCs w:val="21"/>
                <w:highlight w:val="none"/>
                <w:lang w:eastAsia="zh-CN"/>
              </w:rPr>
            </w:pPr>
          </w:p>
          <w:p w14:paraId="6BC1CCBC">
            <w:pPr>
              <w:pStyle w:val="2"/>
              <w:ind w:left="0"/>
              <w:jc w:val="center"/>
              <w:rPr>
                <w:rFonts w:hint="eastAsia" w:asciiTheme="minorEastAsia" w:hAnsiTheme="minorEastAsia" w:eastAsiaTheme="minorEastAsia" w:cstheme="minorEastAsia"/>
                <w:b w:val="0"/>
                <w:bCs/>
                <w:sz w:val="21"/>
                <w:szCs w:val="21"/>
                <w:highlight w:val="none"/>
                <w:lang w:eastAsia="zh-CN"/>
              </w:rPr>
            </w:pPr>
          </w:p>
          <w:p w14:paraId="5668BC9A">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政法办公室（司法局）</w:t>
            </w:r>
          </w:p>
          <w:p w14:paraId="01693FB6">
            <w:pPr>
              <w:pStyle w:val="2"/>
              <w:ind w:left="0"/>
              <w:jc w:val="center"/>
              <w:rPr>
                <w:rFonts w:hint="eastAsia" w:asciiTheme="minorEastAsia" w:hAnsiTheme="minorEastAsia" w:eastAsiaTheme="minorEastAsia" w:cstheme="minorEastAsia"/>
                <w:b w:val="0"/>
                <w:bCs/>
                <w:sz w:val="21"/>
                <w:szCs w:val="21"/>
                <w:highlight w:val="none"/>
                <w:lang w:eastAsia="zh-CN"/>
              </w:rPr>
            </w:pPr>
          </w:p>
          <w:p w14:paraId="2DE2B134">
            <w:pPr>
              <w:pStyle w:val="2"/>
              <w:ind w:left="0"/>
              <w:jc w:val="center"/>
              <w:rPr>
                <w:rFonts w:hint="eastAsia" w:asciiTheme="minorEastAsia" w:hAnsiTheme="minorEastAsia" w:eastAsiaTheme="minorEastAsia" w:cstheme="minorEastAsia"/>
                <w:b w:val="0"/>
                <w:bCs/>
                <w:sz w:val="21"/>
                <w:szCs w:val="21"/>
                <w:highlight w:val="none"/>
                <w:lang w:eastAsia="zh-CN"/>
              </w:rPr>
            </w:pPr>
          </w:p>
          <w:p w14:paraId="236EE72E">
            <w:pPr>
              <w:pStyle w:val="2"/>
              <w:ind w:left="0"/>
              <w:jc w:val="center"/>
              <w:rPr>
                <w:rFonts w:hint="eastAsia" w:asciiTheme="minorEastAsia" w:hAnsiTheme="minorEastAsia" w:eastAsiaTheme="minorEastAsia" w:cstheme="minorEastAsia"/>
                <w:b w:val="0"/>
                <w:bCs/>
                <w:sz w:val="21"/>
                <w:szCs w:val="21"/>
                <w:highlight w:val="none"/>
                <w:lang w:eastAsia="zh-CN"/>
              </w:rPr>
            </w:pPr>
          </w:p>
          <w:p w14:paraId="21A4A5A4">
            <w:pPr>
              <w:pStyle w:val="2"/>
              <w:ind w:left="0"/>
              <w:jc w:val="center"/>
              <w:rPr>
                <w:rFonts w:hint="eastAsia" w:asciiTheme="minorEastAsia" w:hAnsiTheme="minorEastAsia" w:eastAsiaTheme="minorEastAsia" w:cstheme="minorEastAsia"/>
                <w:b w:val="0"/>
                <w:bCs/>
                <w:sz w:val="21"/>
                <w:szCs w:val="21"/>
                <w:highlight w:val="none"/>
                <w:lang w:eastAsia="zh-CN"/>
              </w:rPr>
            </w:pPr>
          </w:p>
          <w:p w14:paraId="105EB37C">
            <w:pPr>
              <w:pStyle w:val="2"/>
              <w:ind w:left="0"/>
              <w:jc w:val="center"/>
              <w:rPr>
                <w:rFonts w:hint="eastAsia" w:asciiTheme="minorEastAsia" w:hAnsiTheme="minorEastAsia" w:eastAsiaTheme="minorEastAsia" w:cstheme="minorEastAsia"/>
                <w:b w:val="0"/>
                <w:bCs/>
                <w:sz w:val="21"/>
                <w:szCs w:val="21"/>
                <w:highlight w:val="none"/>
                <w:lang w:eastAsia="zh-CN"/>
              </w:rPr>
            </w:pPr>
          </w:p>
          <w:p w14:paraId="0BD9F18C">
            <w:pPr>
              <w:pStyle w:val="2"/>
              <w:ind w:left="0"/>
              <w:jc w:val="center"/>
              <w:rPr>
                <w:rFonts w:hint="eastAsia" w:asciiTheme="minorEastAsia" w:hAnsiTheme="minorEastAsia" w:eastAsiaTheme="minorEastAsia" w:cstheme="minorEastAsia"/>
                <w:b w:val="0"/>
                <w:bCs/>
                <w:sz w:val="21"/>
                <w:szCs w:val="21"/>
                <w:highlight w:val="none"/>
                <w:lang w:eastAsia="zh-CN"/>
              </w:rPr>
            </w:pPr>
          </w:p>
          <w:p w14:paraId="6BE0BDE0">
            <w:pPr>
              <w:pStyle w:val="2"/>
              <w:ind w:left="0"/>
              <w:jc w:val="center"/>
              <w:rPr>
                <w:rFonts w:hint="eastAsia" w:asciiTheme="minorEastAsia" w:hAnsiTheme="minorEastAsia" w:eastAsiaTheme="minorEastAsia" w:cstheme="minorEastAsia"/>
                <w:b w:val="0"/>
                <w:bCs/>
                <w:sz w:val="21"/>
                <w:szCs w:val="21"/>
                <w:highlight w:val="none"/>
                <w:lang w:eastAsia="zh-CN"/>
              </w:rPr>
            </w:pPr>
          </w:p>
          <w:p w14:paraId="6E7692CE">
            <w:pPr>
              <w:pStyle w:val="2"/>
              <w:ind w:left="0"/>
              <w:jc w:val="center"/>
              <w:rPr>
                <w:rFonts w:hint="eastAsia" w:asciiTheme="minorEastAsia" w:hAnsiTheme="minorEastAsia" w:eastAsiaTheme="minorEastAsia" w:cstheme="minorEastAsia"/>
                <w:b w:val="0"/>
                <w:bCs/>
                <w:sz w:val="21"/>
                <w:szCs w:val="21"/>
                <w:highlight w:val="none"/>
                <w:lang w:eastAsia="zh-CN"/>
              </w:rPr>
            </w:pPr>
          </w:p>
          <w:p w14:paraId="768DE66E">
            <w:pPr>
              <w:pStyle w:val="2"/>
              <w:ind w:left="0"/>
              <w:jc w:val="center"/>
              <w:rPr>
                <w:rFonts w:hint="eastAsia" w:asciiTheme="minorEastAsia" w:hAnsiTheme="minorEastAsia" w:eastAsiaTheme="minorEastAsia" w:cstheme="minorEastAsia"/>
                <w:b w:val="0"/>
                <w:bCs/>
                <w:sz w:val="21"/>
                <w:szCs w:val="21"/>
                <w:highlight w:val="none"/>
                <w:lang w:eastAsia="zh-CN"/>
              </w:rPr>
            </w:pPr>
          </w:p>
          <w:p w14:paraId="43967926">
            <w:pPr>
              <w:pStyle w:val="2"/>
              <w:ind w:left="0"/>
              <w:jc w:val="center"/>
              <w:rPr>
                <w:rFonts w:hint="eastAsia" w:asciiTheme="minorEastAsia" w:hAnsiTheme="minorEastAsia" w:eastAsiaTheme="minorEastAsia" w:cstheme="minorEastAsia"/>
                <w:b w:val="0"/>
                <w:bCs/>
                <w:sz w:val="21"/>
                <w:szCs w:val="21"/>
                <w:highlight w:val="none"/>
                <w:lang w:eastAsia="zh-CN"/>
              </w:rPr>
            </w:pPr>
          </w:p>
          <w:p w14:paraId="40D8AEA8">
            <w:pPr>
              <w:pStyle w:val="2"/>
              <w:ind w:left="0"/>
              <w:jc w:val="center"/>
              <w:rPr>
                <w:rFonts w:hint="eastAsia" w:asciiTheme="minorEastAsia" w:hAnsiTheme="minorEastAsia" w:eastAsiaTheme="minorEastAsia" w:cstheme="minorEastAsia"/>
                <w:b w:val="0"/>
                <w:bCs/>
                <w:sz w:val="21"/>
                <w:szCs w:val="21"/>
                <w:highlight w:val="none"/>
                <w:lang w:eastAsia="zh-CN"/>
              </w:rPr>
            </w:pPr>
          </w:p>
          <w:p w14:paraId="2E62F059">
            <w:pPr>
              <w:pStyle w:val="2"/>
              <w:ind w:left="0"/>
              <w:jc w:val="center"/>
              <w:rPr>
                <w:rFonts w:hint="eastAsia" w:asciiTheme="minorEastAsia" w:hAnsiTheme="minorEastAsia" w:eastAsiaTheme="minorEastAsia" w:cstheme="minorEastAsia"/>
                <w:b w:val="0"/>
                <w:bCs/>
                <w:sz w:val="21"/>
                <w:szCs w:val="21"/>
                <w:highlight w:val="none"/>
                <w:lang w:eastAsia="zh-CN"/>
              </w:rPr>
            </w:pPr>
          </w:p>
          <w:p w14:paraId="430A405E">
            <w:pPr>
              <w:pStyle w:val="2"/>
              <w:ind w:left="0"/>
              <w:jc w:val="center"/>
              <w:rPr>
                <w:rFonts w:hint="eastAsia" w:asciiTheme="minorEastAsia" w:hAnsiTheme="minorEastAsia" w:eastAsiaTheme="minorEastAsia" w:cstheme="minorEastAsia"/>
                <w:b w:val="0"/>
                <w:bCs/>
                <w:sz w:val="21"/>
                <w:szCs w:val="21"/>
                <w:highlight w:val="none"/>
                <w:lang w:eastAsia="zh-CN"/>
              </w:rPr>
            </w:pPr>
          </w:p>
          <w:p w14:paraId="24D511BA">
            <w:pPr>
              <w:pStyle w:val="2"/>
              <w:ind w:left="0"/>
              <w:jc w:val="center"/>
              <w:rPr>
                <w:rFonts w:hint="eastAsia" w:asciiTheme="minorEastAsia" w:hAnsiTheme="minorEastAsia" w:eastAsiaTheme="minorEastAsia" w:cstheme="minorEastAsia"/>
                <w:b w:val="0"/>
                <w:bCs/>
                <w:sz w:val="21"/>
                <w:szCs w:val="21"/>
                <w:highlight w:val="none"/>
                <w:lang w:eastAsia="zh-CN"/>
              </w:rPr>
            </w:pPr>
          </w:p>
          <w:p w14:paraId="355CC3AA">
            <w:pPr>
              <w:pStyle w:val="2"/>
              <w:ind w:left="0"/>
              <w:jc w:val="center"/>
              <w:rPr>
                <w:rFonts w:hint="eastAsia" w:asciiTheme="minorEastAsia" w:hAnsiTheme="minorEastAsia" w:eastAsiaTheme="minorEastAsia" w:cstheme="minorEastAsia"/>
                <w:b w:val="0"/>
                <w:bCs/>
                <w:sz w:val="21"/>
                <w:szCs w:val="21"/>
                <w:highlight w:val="none"/>
                <w:lang w:eastAsia="zh-CN"/>
              </w:rPr>
            </w:pPr>
          </w:p>
          <w:p w14:paraId="40F67F64">
            <w:pPr>
              <w:pStyle w:val="2"/>
              <w:ind w:left="0"/>
              <w:jc w:val="center"/>
              <w:rPr>
                <w:rFonts w:hint="eastAsia" w:asciiTheme="minorEastAsia" w:hAnsiTheme="minorEastAsia" w:eastAsiaTheme="minorEastAsia" w:cstheme="minorEastAsia"/>
                <w:b w:val="0"/>
                <w:bCs/>
                <w:sz w:val="21"/>
                <w:szCs w:val="21"/>
                <w:highlight w:val="none"/>
                <w:lang w:eastAsia="zh-CN"/>
              </w:rPr>
            </w:pPr>
          </w:p>
          <w:p w14:paraId="2CA890BD">
            <w:pPr>
              <w:pStyle w:val="2"/>
              <w:ind w:left="0"/>
              <w:jc w:val="center"/>
              <w:rPr>
                <w:rFonts w:hint="eastAsia" w:asciiTheme="minorEastAsia" w:hAnsiTheme="minorEastAsia" w:eastAsiaTheme="minorEastAsia" w:cstheme="minorEastAsia"/>
                <w:b w:val="0"/>
                <w:bCs/>
                <w:sz w:val="21"/>
                <w:szCs w:val="21"/>
                <w:highlight w:val="none"/>
                <w:lang w:eastAsia="zh-CN"/>
              </w:rPr>
            </w:pPr>
          </w:p>
          <w:p w14:paraId="550DEADE">
            <w:pPr>
              <w:pStyle w:val="2"/>
              <w:ind w:left="0"/>
              <w:jc w:val="center"/>
              <w:rPr>
                <w:rFonts w:hint="eastAsia" w:asciiTheme="minorEastAsia" w:hAnsiTheme="minorEastAsia" w:eastAsiaTheme="minorEastAsia" w:cstheme="minorEastAsia"/>
                <w:b w:val="0"/>
                <w:bCs/>
                <w:sz w:val="21"/>
                <w:szCs w:val="21"/>
                <w:highlight w:val="none"/>
                <w:lang w:eastAsia="zh-CN"/>
              </w:rPr>
            </w:pPr>
          </w:p>
          <w:p w14:paraId="7E4122BD">
            <w:pPr>
              <w:pStyle w:val="2"/>
              <w:ind w:left="0"/>
              <w:jc w:val="center"/>
              <w:rPr>
                <w:rFonts w:hint="eastAsia" w:asciiTheme="minorEastAsia" w:hAnsiTheme="minorEastAsia" w:eastAsiaTheme="minorEastAsia" w:cstheme="minorEastAsia"/>
                <w:b w:val="0"/>
                <w:bCs/>
                <w:sz w:val="21"/>
                <w:szCs w:val="21"/>
                <w:highlight w:val="none"/>
                <w:lang w:eastAsia="zh-CN"/>
              </w:rPr>
            </w:pPr>
          </w:p>
          <w:p w14:paraId="4452596C">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政法办公室（司法局）</w:t>
            </w:r>
          </w:p>
          <w:p w14:paraId="3347F236">
            <w:pPr>
              <w:pStyle w:val="2"/>
              <w:ind w:left="0"/>
              <w:jc w:val="center"/>
              <w:rPr>
                <w:rFonts w:hint="eastAsia" w:asciiTheme="minorEastAsia" w:hAnsiTheme="minorEastAsia" w:eastAsiaTheme="minorEastAsia" w:cstheme="minorEastAsia"/>
                <w:b w:val="0"/>
                <w:bCs/>
                <w:sz w:val="21"/>
                <w:szCs w:val="21"/>
                <w:highlight w:val="none"/>
                <w:lang w:eastAsia="zh-CN"/>
              </w:rPr>
            </w:pPr>
          </w:p>
          <w:p w14:paraId="1A2E4F64">
            <w:pPr>
              <w:pStyle w:val="2"/>
              <w:ind w:left="0"/>
              <w:jc w:val="center"/>
              <w:rPr>
                <w:rFonts w:hint="eastAsia" w:asciiTheme="minorEastAsia" w:hAnsiTheme="minorEastAsia" w:eastAsiaTheme="minorEastAsia" w:cstheme="minorEastAsia"/>
                <w:b w:val="0"/>
                <w:bCs/>
                <w:sz w:val="21"/>
                <w:szCs w:val="21"/>
                <w:highlight w:val="none"/>
                <w:lang w:eastAsia="zh-CN"/>
              </w:rPr>
            </w:pPr>
          </w:p>
          <w:p w14:paraId="2F1C0AE0">
            <w:pPr>
              <w:pStyle w:val="2"/>
              <w:ind w:left="0"/>
              <w:jc w:val="center"/>
              <w:rPr>
                <w:rFonts w:hint="eastAsia" w:asciiTheme="minorEastAsia" w:hAnsiTheme="minorEastAsia" w:eastAsiaTheme="minorEastAsia" w:cstheme="minorEastAsia"/>
                <w:b w:val="0"/>
                <w:bCs/>
                <w:sz w:val="21"/>
                <w:szCs w:val="21"/>
                <w:highlight w:val="none"/>
                <w:lang w:eastAsia="zh-CN"/>
              </w:rPr>
            </w:pPr>
          </w:p>
          <w:p w14:paraId="49D0462B">
            <w:pPr>
              <w:pStyle w:val="2"/>
              <w:ind w:left="0"/>
              <w:jc w:val="center"/>
              <w:rPr>
                <w:rFonts w:hint="eastAsia" w:asciiTheme="minorEastAsia" w:hAnsiTheme="minorEastAsia" w:eastAsiaTheme="minorEastAsia" w:cstheme="minorEastAsia"/>
                <w:b w:val="0"/>
                <w:bCs/>
                <w:sz w:val="21"/>
                <w:szCs w:val="21"/>
                <w:highlight w:val="none"/>
                <w:lang w:eastAsia="zh-CN"/>
              </w:rPr>
            </w:pPr>
          </w:p>
          <w:p w14:paraId="7F5279F5">
            <w:pPr>
              <w:pStyle w:val="2"/>
              <w:ind w:left="0"/>
              <w:jc w:val="center"/>
              <w:rPr>
                <w:rFonts w:hint="eastAsia" w:asciiTheme="minorEastAsia" w:hAnsiTheme="minorEastAsia" w:eastAsiaTheme="minorEastAsia" w:cstheme="minorEastAsia"/>
                <w:b w:val="0"/>
                <w:bCs/>
                <w:sz w:val="21"/>
                <w:szCs w:val="21"/>
                <w:highlight w:val="none"/>
                <w:lang w:eastAsia="zh-CN"/>
              </w:rPr>
            </w:pPr>
          </w:p>
          <w:p w14:paraId="5358349B">
            <w:pPr>
              <w:pStyle w:val="2"/>
              <w:ind w:left="0"/>
              <w:jc w:val="center"/>
              <w:rPr>
                <w:rFonts w:hint="eastAsia" w:asciiTheme="minorEastAsia" w:hAnsiTheme="minorEastAsia" w:eastAsiaTheme="minorEastAsia" w:cstheme="minorEastAsia"/>
                <w:b w:val="0"/>
                <w:bCs/>
                <w:sz w:val="21"/>
                <w:szCs w:val="21"/>
                <w:highlight w:val="none"/>
                <w:lang w:eastAsia="zh-CN"/>
              </w:rPr>
            </w:pPr>
          </w:p>
          <w:p w14:paraId="2F18AD08">
            <w:pPr>
              <w:pStyle w:val="2"/>
              <w:ind w:left="0"/>
              <w:jc w:val="center"/>
              <w:rPr>
                <w:rFonts w:hint="eastAsia" w:asciiTheme="minorEastAsia" w:hAnsiTheme="minorEastAsia" w:eastAsiaTheme="minorEastAsia" w:cstheme="minorEastAsia"/>
                <w:b w:val="0"/>
                <w:bCs/>
                <w:sz w:val="21"/>
                <w:szCs w:val="21"/>
                <w:highlight w:val="none"/>
                <w:lang w:eastAsia="zh-CN"/>
              </w:rPr>
            </w:pPr>
          </w:p>
          <w:p w14:paraId="4B98F88C">
            <w:pPr>
              <w:pStyle w:val="2"/>
              <w:ind w:left="0"/>
              <w:jc w:val="center"/>
              <w:rPr>
                <w:rFonts w:hint="eastAsia" w:asciiTheme="minorEastAsia" w:hAnsiTheme="minorEastAsia" w:eastAsiaTheme="minorEastAsia" w:cstheme="minorEastAsia"/>
                <w:b w:val="0"/>
                <w:bCs/>
                <w:sz w:val="21"/>
                <w:szCs w:val="21"/>
                <w:highlight w:val="none"/>
                <w:lang w:eastAsia="zh-CN"/>
              </w:rPr>
            </w:pPr>
          </w:p>
          <w:p w14:paraId="11ED4F0B">
            <w:pPr>
              <w:pStyle w:val="2"/>
              <w:ind w:left="0"/>
              <w:jc w:val="center"/>
              <w:rPr>
                <w:rFonts w:hint="eastAsia" w:asciiTheme="minorEastAsia" w:hAnsiTheme="minorEastAsia" w:eastAsiaTheme="minorEastAsia" w:cstheme="minorEastAsia"/>
                <w:b w:val="0"/>
                <w:bCs/>
                <w:sz w:val="21"/>
                <w:szCs w:val="21"/>
                <w:highlight w:val="none"/>
                <w:lang w:eastAsia="zh-CN"/>
              </w:rPr>
            </w:pPr>
          </w:p>
          <w:p w14:paraId="10A1F9C3">
            <w:pPr>
              <w:pStyle w:val="2"/>
              <w:ind w:left="0"/>
              <w:jc w:val="center"/>
              <w:rPr>
                <w:rFonts w:hint="eastAsia" w:asciiTheme="minorEastAsia" w:hAnsiTheme="minorEastAsia" w:eastAsiaTheme="minorEastAsia" w:cstheme="minorEastAsia"/>
                <w:b w:val="0"/>
                <w:bCs/>
                <w:sz w:val="21"/>
                <w:szCs w:val="21"/>
                <w:highlight w:val="none"/>
                <w:lang w:eastAsia="zh-CN"/>
              </w:rPr>
            </w:pPr>
          </w:p>
          <w:p w14:paraId="489BBB8A">
            <w:pPr>
              <w:pStyle w:val="2"/>
              <w:ind w:left="0"/>
              <w:jc w:val="center"/>
              <w:rPr>
                <w:rFonts w:hint="eastAsia" w:asciiTheme="minorEastAsia" w:hAnsiTheme="minorEastAsia" w:eastAsiaTheme="minorEastAsia" w:cstheme="minorEastAsia"/>
                <w:b w:val="0"/>
                <w:bCs/>
                <w:sz w:val="21"/>
                <w:szCs w:val="21"/>
                <w:highlight w:val="none"/>
                <w:lang w:eastAsia="zh-CN"/>
              </w:rPr>
            </w:pPr>
          </w:p>
          <w:p w14:paraId="1E5243A2">
            <w:pPr>
              <w:pStyle w:val="2"/>
              <w:ind w:left="0"/>
              <w:jc w:val="both"/>
              <w:rPr>
                <w:rFonts w:hint="eastAsia" w:asciiTheme="minorEastAsia" w:hAnsiTheme="minorEastAsia" w:eastAsiaTheme="minorEastAsia" w:cstheme="minorEastAsia"/>
                <w:b w:val="0"/>
                <w:bCs/>
                <w:sz w:val="21"/>
                <w:szCs w:val="21"/>
                <w:lang w:eastAsia="zh-CN"/>
              </w:rPr>
            </w:pPr>
          </w:p>
        </w:tc>
        <w:tc>
          <w:tcPr>
            <w:tcW w:w="1997" w:type="dxa"/>
            <w:vAlign w:val="center"/>
          </w:tcPr>
          <w:p w14:paraId="09A30C14">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《中华人民共和国禁毒条例》</w:t>
            </w:r>
          </w:p>
        </w:tc>
        <w:tc>
          <w:tcPr>
            <w:tcW w:w="1347" w:type="dxa"/>
            <w:vAlign w:val="center"/>
          </w:tcPr>
          <w:p w14:paraId="442D5B39">
            <w:pPr>
              <w:pStyle w:val="2"/>
              <w:ind w:left="0" w:leftChars="0"/>
              <w:jc w:val="center"/>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辖区群众</w:t>
            </w:r>
          </w:p>
        </w:tc>
        <w:tc>
          <w:tcPr>
            <w:tcW w:w="1909" w:type="dxa"/>
            <w:vAlign w:val="center"/>
          </w:tcPr>
          <w:p w14:paraId="36495FF7">
            <w:pPr>
              <w:pStyle w:val="2"/>
              <w:ind w:left="0" w:leftChars="0"/>
              <w:jc w:val="lef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rPr>
              <w:t>开展全民毒品预防教育活动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61AA4218">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sz w:val="21"/>
                <w:szCs w:val="21"/>
              </w:rPr>
              <w:t>组织镇</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街道</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及禁毒成员单位深入“村、社区、企业、学校、家庭”开展毒品预防宣传教育活动。</w:t>
            </w:r>
          </w:p>
        </w:tc>
        <w:tc>
          <w:tcPr>
            <w:tcW w:w="1397" w:type="dxa"/>
            <w:vAlign w:val="center"/>
          </w:tcPr>
          <w:p w14:paraId="1B2EC0EE">
            <w:pPr>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6598D3FF">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政法办公室</w:t>
            </w:r>
          </w:p>
        </w:tc>
        <w:tc>
          <w:tcPr>
            <w:tcW w:w="1278" w:type="dxa"/>
            <w:vAlign w:val="center"/>
          </w:tcPr>
          <w:p w14:paraId="08D4E774">
            <w:pPr>
              <w:ind w:left="0" w:leftChars="0"/>
              <w:jc w:val="center"/>
              <w:rPr>
                <w:rFonts w:hint="eastAsia" w:asciiTheme="minorEastAsia" w:hAnsiTheme="minorEastAsia" w:cstheme="minorEastAsia"/>
                <w:bCs/>
                <w:lang w:eastAsia="zh-CN"/>
              </w:rPr>
            </w:pPr>
            <w:r>
              <w:rPr>
                <w:rFonts w:hint="eastAsia" w:asciiTheme="minorEastAsia" w:hAnsiTheme="minorEastAsia" w:cstheme="minorEastAsia"/>
                <w:b w:val="0"/>
                <w:bCs/>
                <w:sz w:val="21"/>
                <w:szCs w:val="21"/>
                <w:lang w:val="en-US" w:eastAsia="zh-CN"/>
              </w:rPr>
              <w:t>黄清卫</w:t>
            </w:r>
          </w:p>
        </w:tc>
        <w:tc>
          <w:tcPr>
            <w:tcW w:w="1594" w:type="dxa"/>
            <w:vAlign w:val="center"/>
          </w:tcPr>
          <w:p w14:paraId="7777D533">
            <w:pPr>
              <w:pStyle w:val="2"/>
              <w:ind w:left="0" w:leftChars="0"/>
              <w:jc w:val="center"/>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sz w:val="21"/>
                <w:szCs w:val="21"/>
              </w:rPr>
              <w:t>0771-4503245</w:t>
            </w:r>
          </w:p>
        </w:tc>
      </w:tr>
      <w:tr w14:paraId="0683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5E01A964">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2313ED7E">
            <w:pPr>
              <w:tabs>
                <w:tab w:val="left" w:pos="1260"/>
                <w:tab w:val="left" w:pos="1680"/>
              </w:tabs>
              <w:spacing w:line="300" w:lineRule="exact"/>
              <w:jc w:val="left"/>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铁路护路安全管理条例</w:t>
            </w:r>
            <w:r>
              <w:rPr>
                <w:rFonts w:hint="eastAsia" w:asciiTheme="minorEastAsia" w:hAnsiTheme="minorEastAsia" w:cstheme="minorEastAsia"/>
                <w:b w:val="0"/>
                <w:bCs/>
                <w:sz w:val="21"/>
                <w:szCs w:val="21"/>
                <w:lang w:eastAsia="zh-CN"/>
              </w:rPr>
              <w:t>》</w:t>
            </w:r>
          </w:p>
        </w:tc>
        <w:tc>
          <w:tcPr>
            <w:tcW w:w="1347" w:type="dxa"/>
            <w:vAlign w:val="center"/>
          </w:tcPr>
          <w:p w14:paraId="1E27C6F6">
            <w:pPr>
              <w:pStyle w:val="2"/>
              <w:ind w:left="0" w:leftChars="0"/>
              <w:jc w:val="center"/>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沿线居民、群众</w:t>
            </w:r>
          </w:p>
        </w:tc>
        <w:tc>
          <w:tcPr>
            <w:tcW w:w="1909" w:type="dxa"/>
            <w:vAlign w:val="center"/>
          </w:tcPr>
          <w:p w14:paraId="6BF154C2">
            <w:pPr>
              <w:pStyle w:val="2"/>
              <w:ind w:left="0" w:leftChars="0"/>
              <w:jc w:val="lef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rPr>
              <w:t>开展铁路安全宣传教育活动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70FCE482">
            <w:pPr>
              <w:pStyle w:val="2"/>
              <w:ind w:left="0" w:leftChars="0"/>
              <w:jc w:val="lef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rPr>
              <w:t>组织镇</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街道</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护路办及铁路有关单位深入村、社区、企业、学校等开展铁路安全宣传教育活动</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292615AF">
            <w:pPr>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03B10671">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政法办公室</w:t>
            </w:r>
          </w:p>
        </w:tc>
        <w:tc>
          <w:tcPr>
            <w:tcW w:w="1278" w:type="dxa"/>
            <w:vAlign w:val="center"/>
          </w:tcPr>
          <w:p w14:paraId="28369F61">
            <w:pPr>
              <w:ind w:left="0" w:leftChars="0"/>
              <w:jc w:val="center"/>
              <w:rPr>
                <w:rFonts w:hint="eastAsia" w:asciiTheme="minorEastAsia" w:hAnsiTheme="minorEastAsia" w:cstheme="minorEastAsia"/>
                <w:bCs/>
                <w:lang w:eastAsia="zh-CN"/>
              </w:rPr>
            </w:pPr>
            <w:r>
              <w:rPr>
                <w:rFonts w:hint="eastAsia" w:asciiTheme="minorEastAsia" w:hAnsiTheme="minorEastAsia" w:cstheme="minorEastAsia"/>
                <w:b w:val="0"/>
                <w:bCs/>
                <w:sz w:val="21"/>
                <w:szCs w:val="21"/>
                <w:lang w:eastAsia="zh-CN"/>
              </w:rPr>
              <w:t>黄清卫</w:t>
            </w:r>
          </w:p>
        </w:tc>
        <w:tc>
          <w:tcPr>
            <w:tcW w:w="1594" w:type="dxa"/>
            <w:vAlign w:val="center"/>
          </w:tcPr>
          <w:p w14:paraId="2D145091">
            <w:pPr>
              <w:pStyle w:val="2"/>
              <w:ind w:left="0" w:leftChars="0"/>
              <w:jc w:val="center"/>
              <w:rPr>
                <w:rFonts w:hint="eastAsia" w:eastAsia="等线" w:asciiTheme="minorEastAsia" w:hAnsiTheme="minorEastAsia" w:cstheme="minorEastAsia"/>
                <w:b/>
                <w:bCs/>
                <w:kern w:val="2"/>
                <w:sz w:val="30"/>
                <w:szCs w:val="30"/>
                <w:lang w:val="en-US" w:eastAsia="zh-CN" w:bidi="ar-SA"/>
              </w:rPr>
            </w:pPr>
            <w:r>
              <w:rPr>
                <w:rFonts w:hint="eastAsia" w:asciiTheme="minorEastAsia" w:hAnsiTheme="minorEastAsia" w:eastAsiaTheme="minorEastAsia" w:cstheme="minorEastAsia"/>
                <w:b w:val="0"/>
                <w:bCs/>
                <w:sz w:val="21"/>
                <w:szCs w:val="21"/>
              </w:rPr>
              <w:t>0771-4503245</w:t>
            </w:r>
          </w:p>
        </w:tc>
      </w:tr>
      <w:tr w14:paraId="4F1F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27E209A5">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73DF06D8">
            <w:pPr>
              <w:pStyle w:val="2"/>
              <w:ind w:left="0" w:leftChars="0"/>
              <w:jc w:val="left"/>
              <w:rPr>
                <w:rFonts w:hint="default"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《中华人民共和国国家安全法》、《中华人民共和国反间谍法》、《反分裂国家法》</w:t>
            </w:r>
          </w:p>
        </w:tc>
        <w:tc>
          <w:tcPr>
            <w:tcW w:w="1347" w:type="dxa"/>
            <w:vAlign w:val="center"/>
          </w:tcPr>
          <w:p w14:paraId="68B07B0C">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辖区公民</w:t>
            </w:r>
          </w:p>
        </w:tc>
        <w:tc>
          <w:tcPr>
            <w:tcW w:w="1909" w:type="dxa"/>
            <w:vAlign w:val="center"/>
          </w:tcPr>
          <w:p w14:paraId="6CC43FF7">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开展“全民国家安全教育日”等宣传活动。</w:t>
            </w:r>
          </w:p>
        </w:tc>
        <w:tc>
          <w:tcPr>
            <w:tcW w:w="2438" w:type="dxa"/>
            <w:vAlign w:val="center"/>
          </w:tcPr>
          <w:p w14:paraId="010CDA2C">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组织开展“进社区”、“进乡村”、“进学校”宣传活动，发放宣传册，进行现场咨询。</w:t>
            </w:r>
          </w:p>
        </w:tc>
        <w:tc>
          <w:tcPr>
            <w:tcW w:w="1397" w:type="dxa"/>
            <w:vAlign w:val="center"/>
          </w:tcPr>
          <w:p w14:paraId="026CB96C">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192C1E41">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政法办公室</w:t>
            </w:r>
          </w:p>
        </w:tc>
        <w:tc>
          <w:tcPr>
            <w:tcW w:w="1278" w:type="dxa"/>
            <w:vAlign w:val="center"/>
          </w:tcPr>
          <w:p w14:paraId="3A515D3A">
            <w:pPr>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邓  飞</w:t>
            </w:r>
          </w:p>
        </w:tc>
        <w:tc>
          <w:tcPr>
            <w:tcW w:w="1594" w:type="dxa"/>
            <w:vAlign w:val="center"/>
          </w:tcPr>
          <w:p w14:paraId="4E46AA66">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0771-4516135</w:t>
            </w:r>
          </w:p>
        </w:tc>
      </w:tr>
      <w:tr w14:paraId="0E90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23353E57">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30ECA49C">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反邪教相关法律法规</w:t>
            </w:r>
          </w:p>
        </w:tc>
        <w:tc>
          <w:tcPr>
            <w:tcW w:w="1347" w:type="dxa"/>
            <w:vAlign w:val="center"/>
          </w:tcPr>
          <w:p w14:paraId="2BFA739B">
            <w:pPr>
              <w:pStyle w:val="2"/>
              <w:ind w:left="0" w:leftChars="0"/>
              <w:jc w:val="center"/>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辖区群众</w:t>
            </w:r>
          </w:p>
        </w:tc>
        <w:tc>
          <w:tcPr>
            <w:tcW w:w="1909" w:type="dxa"/>
            <w:vAlign w:val="center"/>
          </w:tcPr>
          <w:p w14:paraId="44D5B9C6">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color w:val="auto"/>
                <w:kern w:val="2"/>
                <w:sz w:val="21"/>
                <w:szCs w:val="21"/>
                <w:lang w:val="en-US" w:eastAsia="zh-CN" w:bidi="ar-SA"/>
              </w:rPr>
              <w:t>按照有关文件要求，落实每季度一宣传工作。</w:t>
            </w:r>
          </w:p>
        </w:tc>
        <w:tc>
          <w:tcPr>
            <w:tcW w:w="2438" w:type="dxa"/>
            <w:vAlign w:val="center"/>
          </w:tcPr>
          <w:p w14:paraId="7B2A70EC">
            <w:pPr>
              <w:pStyle w:val="2"/>
              <w:ind w:left="0" w:leftChars="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第一季度：反邪教宣传教育进机关、企业；</w:t>
            </w:r>
          </w:p>
          <w:p w14:paraId="4EBE8568">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第二季度：反邪教宣传教育进校园；</w:t>
            </w:r>
          </w:p>
          <w:p w14:paraId="2A142BAB">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第三季度：反邪教宣传教育进乡村、社区；</w:t>
            </w:r>
          </w:p>
          <w:p w14:paraId="6216423F">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第四季度：反邪教宣传教育进宗教场所。</w:t>
            </w:r>
          </w:p>
          <w:p w14:paraId="3EECD5D1">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color w:val="auto"/>
                <w:kern w:val="2"/>
                <w:sz w:val="21"/>
                <w:szCs w:val="21"/>
                <w:lang w:val="en-US" w:eastAsia="zh-CN" w:bidi="ar-SA"/>
              </w:rPr>
              <w:t>并通过现场悬挂横幅、发放宣传册，进行现场咨询等开展工作。</w:t>
            </w:r>
          </w:p>
        </w:tc>
        <w:tc>
          <w:tcPr>
            <w:tcW w:w="1397" w:type="dxa"/>
            <w:vAlign w:val="center"/>
          </w:tcPr>
          <w:p w14:paraId="5C0F6C5E">
            <w:pPr>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0FFCDFD1">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政法办公室</w:t>
            </w:r>
          </w:p>
        </w:tc>
        <w:tc>
          <w:tcPr>
            <w:tcW w:w="1278" w:type="dxa"/>
            <w:vAlign w:val="center"/>
          </w:tcPr>
          <w:p w14:paraId="58319633">
            <w:pPr>
              <w:ind w:left="0" w:leftChars="0"/>
              <w:jc w:val="center"/>
              <w:rPr>
                <w:rFonts w:hint="eastAsia" w:asciiTheme="minorEastAsia" w:hAnsiTheme="minorEastAsia" w:cstheme="minorEastAsia"/>
                <w:bCs/>
                <w:lang w:eastAsia="zh-CN"/>
              </w:rPr>
            </w:pPr>
            <w:r>
              <w:rPr>
                <w:rFonts w:hint="eastAsia" w:asciiTheme="minorEastAsia" w:hAnsiTheme="minorEastAsia" w:cstheme="minorEastAsia"/>
                <w:b w:val="0"/>
                <w:bCs/>
                <w:sz w:val="21"/>
                <w:szCs w:val="21"/>
                <w:lang w:val="en-US" w:eastAsia="zh-CN"/>
              </w:rPr>
              <w:t>邓  飞</w:t>
            </w:r>
          </w:p>
        </w:tc>
        <w:tc>
          <w:tcPr>
            <w:tcW w:w="1594" w:type="dxa"/>
            <w:vAlign w:val="center"/>
          </w:tcPr>
          <w:p w14:paraId="7C9A93F6">
            <w:pPr>
              <w:pStyle w:val="2"/>
              <w:ind w:left="0" w:leftChars="0"/>
              <w:jc w:val="center"/>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sz w:val="21"/>
                <w:szCs w:val="21"/>
                <w:lang w:val="en-US" w:eastAsia="zh-CN"/>
              </w:rPr>
              <w:t>0771-4516135</w:t>
            </w:r>
          </w:p>
        </w:tc>
      </w:tr>
      <w:tr w14:paraId="3D67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5890F4D2">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4F5D5F20">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党的二十大精神、 习近平法治思想</w:t>
            </w:r>
          </w:p>
        </w:tc>
        <w:tc>
          <w:tcPr>
            <w:tcW w:w="1347" w:type="dxa"/>
            <w:vAlign w:val="center"/>
          </w:tcPr>
          <w:p w14:paraId="4377A82B">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经开区领导干部、辖区公民</w:t>
            </w:r>
          </w:p>
        </w:tc>
        <w:tc>
          <w:tcPr>
            <w:tcW w:w="1909" w:type="dxa"/>
            <w:vAlign w:val="center"/>
          </w:tcPr>
          <w:p w14:paraId="2C576F98">
            <w:pPr>
              <w:pStyle w:val="2"/>
              <w:ind w:left="0" w:leftChars="0"/>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举办法治讲座；组织业务培训；集中宣传。</w:t>
            </w:r>
          </w:p>
        </w:tc>
        <w:tc>
          <w:tcPr>
            <w:tcW w:w="2438" w:type="dxa"/>
            <w:vAlign w:val="center"/>
          </w:tcPr>
          <w:p w14:paraId="72C24352">
            <w:pPr>
              <w:pStyle w:val="2"/>
              <w:ind w:left="0" w:leftChars="0"/>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把党的二十大精神、习近平法治思想列入经开区法治大讲堂暨普法骨干培训、“法律明白人”培训的学习内容。在日常集中宣传活动中广泛宣传党的二十大精神和习近平法治思想。</w:t>
            </w:r>
          </w:p>
        </w:tc>
        <w:tc>
          <w:tcPr>
            <w:tcW w:w="1397" w:type="dxa"/>
            <w:vAlign w:val="center"/>
          </w:tcPr>
          <w:p w14:paraId="40C2BF24">
            <w:pPr>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2023年12月31日</w:t>
            </w:r>
          </w:p>
        </w:tc>
        <w:tc>
          <w:tcPr>
            <w:tcW w:w="1552" w:type="dxa"/>
            <w:vAlign w:val="center"/>
          </w:tcPr>
          <w:p w14:paraId="1D25C5EF">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司法局</w:t>
            </w:r>
          </w:p>
        </w:tc>
        <w:tc>
          <w:tcPr>
            <w:tcW w:w="1278" w:type="dxa"/>
            <w:vAlign w:val="center"/>
          </w:tcPr>
          <w:p w14:paraId="4C6A8F85">
            <w:pPr>
              <w:pStyle w:val="2"/>
              <w:ind w:left="0" w:leftChars="0"/>
              <w:jc w:val="center"/>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王真</w:t>
            </w:r>
          </w:p>
        </w:tc>
        <w:tc>
          <w:tcPr>
            <w:tcW w:w="1594" w:type="dxa"/>
            <w:vAlign w:val="center"/>
          </w:tcPr>
          <w:p w14:paraId="1F27423C">
            <w:pPr>
              <w:pStyle w:val="2"/>
              <w:ind w:left="0" w:leftChars="0"/>
              <w:jc w:val="center"/>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0771-4518630</w:t>
            </w:r>
          </w:p>
        </w:tc>
      </w:tr>
      <w:tr w14:paraId="6595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71246809">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38B95572">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《中华人民共和国宪法》、《中华人民共和国民法典》</w:t>
            </w:r>
          </w:p>
        </w:tc>
        <w:tc>
          <w:tcPr>
            <w:tcW w:w="1347" w:type="dxa"/>
            <w:vAlign w:val="center"/>
          </w:tcPr>
          <w:p w14:paraId="47F0A0B6">
            <w:pPr>
              <w:pStyle w:val="2"/>
              <w:ind w:left="0" w:leftChars="0"/>
              <w:jc w:val="center"/>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4AC2FF56">
            <w:pPr>
              <w:pStyle w:val="2"/>
              <w:ind w:left="0" w:leftChars="0"/>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开展“美好生活·民法典相伴”、“12·4”宪法宣传周等主题活动。</w:t>
            </w:r>
          </w:p>
        </w:tc>
        <w:tc>
          <w:tcPr>
            <w:tcW w:w="2438" w:type="dxa"/>
            <w:vAlign w:val="center"/>
          </w:tcPr>
          <w:p w14:paraId="53734DB3">
            <w:pPr>
              <w:pStyle w:val="2"/>
              <w:ind w:left="0" w:leftChars="0"/>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组织经开区开展专题集中宣传活动；</w:t>
            </w:r>
            <w:r>
              <w:rPr>
                <w:rFonts w:hint="eastAsia" w:asciiTheme="minorEastAsia" w:hAnsiTheme="minorEastAsia" w:eastAsiaTheme="minorEastAsia" w:cstheme="minorEastAsia"/>
                <w:b w:val="0"/>
                <w:bCs/>
                <w:sz w:val="21"/>
                <w:szCs w:val="21"/>
              </w:rPr>
              <w:t>结合</w:t>
            </w:r>
            <w:r>
              <w:rPr>
                <w:rFonts w:hint="eastAsia" w:asciiTheme="minorEastAsia" w:hAnsiTheme="minorEastAsia" w:eastAsiaTheme="minorEastAsia" w:cstheme="minorEastAsia"/>
                <w:b w:val="0"/>
                <w:bCs/>
                <w:sz w:val="21"/>
                <w:szCs w:val="21"/>
                <w:lang w:eastAsia="zh-CN"/>
              </w:rPr>
              <w:t>“法律七进”</w:t>
            </w:r>
            <w:r>
              <w:rPr>
                <w:rFonts w:hint="eastAsia" w:asciiTheme="minorEastAsia" w:hAnsiTheme="minorEastAsia" w:eastAsiaTheme="minorEastAsia" w:cstheme="minorEastAsia"/>
                <w:b w:val="0"/>
                <w:bCs/>
                <w:sz w:val="21"/>
                <w:szCs w:val="21"/>
              </w:rPr>
              <w:t>开展主题</w:t>
            </w:r>
            <w:r>
              <w:rPr>
                <w:rFonts w:asciiTheme="minorEastAsia" w:hAnsiTheme="minorEastAsia" w:eastAsiaTheme="minorEastAsia" w:cstheme="minorEastAsia"/>
                <w:b w:val="0"/>
                <w:bCs/>
                <w:sz w:val="21"/>
                <w:szCs w:val="21"/>
              </w:rPr>
              <w:t>法治宣传</w:t>
            </w:r>
            <w:r>
              <w:rPr>
                <w:rFonts w:hint="eastAsia" w:asciiTheme="minorEastAsia" w:hAnsiTheme="minorEastAsia" w:eastAsiaTheme="minorEastAsia" w:cstheme="minorEastAsia"/>
                <w:b w:val="0"/>
                <w:bCs/>
                <w:sz w:val="21"/>
                <w:szCs w:val="21"/>
              </w:rPr>
              <w:t>。</w:t>
            </w:r>
          </w:p>
        </w:tc>
        <w:tc>
          <w:tcPr>
            <w:tcW w:w="1397" w:type="dxa"/>
            <w:vAlign w:val="center"/>
          </w:tcPr>
          <w:p w14:paraId="766B2B9B">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3C75F664">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司法局</w:t>
            </w:r>
          </w:p>
        </w:tc>
        <w:tc>
          <w:tcPr>
            <w:tcW w:w="1278" w:type="dxa"/>
            <w:vAlign w:val="center"/>
          </w:tcPr>
          <w:p w14:paraId="024AB26A">
            <w:pPr>
              <w:pStyle w:val="2"/>
              <w:ind w:left="0" w:leftChars="0"/>
              <w:jc w:val="center"/>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王真</w:t>
            </w:r>
          </w:p>
        </w:tc>
        <w:tc>
          <w:tcPr>
            <w:tcW w:w="1594" w:type="dxa"/>
            <w:vAlign w:val="center"/>
          </w:tcPr>
          <w:p w14:paraId="7D6ADFB6">
            <w:pPr>
              <w:ind w:left="0" w:leftChars="0"/>
              <w:jc w:val="center"/>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0771-4518630</w:t>
            </w:r>
          </w:p>
        </w:tc>
      </w:tr>
      <w:tr w14:paraId="6C80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404A46A6">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06CC7C4A">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《广西壮族自治区优化营商环境条例》</w:t>
            </w:r>
          </w:p>
        </w:tc>
        <w:tc>
          <w:tcPr>
            <w:tcW w:w="1347" w:type="dxa"/>
            <w:vAlign w:val="center"/>
          </w:tcPr>
          <w:p w14:paraId="22256641">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相关部门和企业</w:t>
            </w:r>
          </w:p>
        </w:tc>
        <w:tc>
          <w:tcPr>
            <w:tcW w:w="1909" w:type="dxa"/>
            <w:vAlign w:val="center"/>
          </w:tcPr>
          <w:p w14:paraId="3F6D6231">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sz w:val="21"/>
                <w:szCs w:val="21"/>
                <w:lang w:eastAsia="zh-CN"/>
              </w:rPr>
              <w:t>开展优化营商环境条例“进机关”、“进企业”宣传活动。</w:t>
            </w:r>
          </w:p>
        </w:tc>
        <w:tc>
          <w:tcPr>
            <w:tcW w:w="2438" w:type="dxa"/>
            <w:vAlign w:val="center"/>
          </w:tcPr>
          <w:p w14:paraId="3F244835">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color w:val="auto"/>
                <w:sz w:val="21"/>
                <w:szCs w:val="21"/>
                <w:lang w:eastAsia="zh-CN"/>
              </w:rPr>
              <w:t>结合各大时间节点，组织优化营商环境条例宣传活动，发放宣传册，进行现场法律咨询。</w:t>
            </w:r>
          </w:p>
        </w:tc>
        <w:tc>
          <w:tcPr>
            <w:tcW w:w="1397" w:type="dxa"/>
            <w:vAlign w:val="center"/>
          </w:tcPr>
          <w:p w14:paraId="5063D01A">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default" w:asciiTheme="minorEastAsia" w:hAnsiTheme="minorEastAsia" w:eastAsiaTheme="minorEastAsia" w:cstheme="minorEastAsia"/>
                <w:b w:val="0"/>
                <w:bCs/>
                <w:kern w:val="2"/>
                <w:sz w:val="21"/>
                <w:szCs w:val="21"/>
                <w:lang w:val="en" w:eastAsia="zh-CN" w:bidi="ar-SA"/>
              </w:rPr>
              <w:t>2023</w:t>
            </w:r>
            <w:r>
              <w:rPr>
                <w:rFonts w:hint="eastAsia" w:asciiTheme="minorEastAsia" w:hAnsiTheme="minorEastAsia" w:eastAsiaTheme="minorEastAsia" w:cstheme="minorEastAsia"/>
                <w:b w:val="0"/>
                <w:bCs/>
                <w:kern w:val="2"/>
                <w:sz w:val="21"/>
                <w:szCs w:val="21"/>
                <w:lang w:val="en-US" w:eastAsia="zh-CN" w:bidi="ar-SA"/>
              </w:rPr>
              <w:t>年12月31日</w:t>
            </w:r>
          </w:p>
        </w:tc>
        <w:tc>
          <w:tcPr>
            <w:tcW w:w="1552" w:type="dxa"/>
            <w:vAlign w:val="center"/>
          </w:tcPr>
          <w:p w14:paraId="1E2345F2">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司法局</w:t>
            </w:r>
          </w:p>
        </w:tc>
        <w:tc>
          <w:tcPr>
            <w:tcW w:w="1278" w:type="dxa"/>
            <w:vAlign w:val="center"/>
          </w:tcPr>
          <w:p w14:paraId="03B75ACF">
            <w:pPr>
              <w:pStyle w:val="2"/>
              <w:ind w:left="0" w:leftChars="0"/>
              <w:jc w:val="center"/>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王真</w:t>
            </w:r>
          </w:p>
        </w:tc>
        <w:tc>
          <w:tcPr>
            <w:tcW w:w="1594" w:type="dxa"/>
            <w:vAlign w:val="center"/>
          </w:tcPr>
          <w:p w14:paraId="1129E1A3">
            <w:pPr>
              <w:ind w:left="0" w:leftChars="0"/>
              <w:jc w:val="center"/>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0771-4518630</w:t>
            </w:r>
          </w:p>
        </w:tc>
      </w:tr>
      <w:tr w14:paraId="594A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C4E86F7">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710BF74B">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围绕乡村振兴、国家安全、生态文明建设、食品药品安全、扫黑除恶、安全生产、消防安全、交通安全、知识产权保护、退役军人权益保障、妇女儿童权益保障、防范养老诈骗、电信网络诈骗、“黄赌毒”、传销、非法集资等，深入宣传与推动高质量发展相关的法律法规</w:t>
            </w:r>
          </w:p>
        </w:tc>
        <w:tc>
          <w:tcPr>
            <w:tcW w:w="1347" w:type="dxa"/>
            <w:vAlign w:val="center"/>
          </w:tcPr>
          <w:p w14:paraId="235B0743">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2D01E97D">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结合宣传月、宣传周、宣传日开展“法律七进”“平安南宁·法治护航”等主题宣传活动。</w:t>
            </w:r>
          </w:p>
        </w:tc>
        <w:tc>
          <w:tcPr>
            <w:tcW w:w="2438" w:type="dxa"/>
            <w:vAlign w:val="center"/>
          </w:tcPr>
          <w:p w14:paraId="3B262DC7">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结合重要时间节点，组织开展集中宣传活动和法治宣讲。</w:t>
            </w:r>
          </w:p>
        </w:tc>
        <w:tc>
          <w:tcPr>
            <w:tcW w:w="1397" w:type="dxa"/>
            <w:vAlign w:val="center"/>
          </w:tcPr>
          <w:p w14:paraId="6BDCD914">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default" w:asciiTheme="minorEastAsia" w:hAnsiTheme="minorEastAsia" w:eastAsiaTheme="minorEastAsia" w:cstheme="minorEastAsia"/>
                <w:b w:val="0"/>
                <w:bCs/>
                <w:kern w:val="2"/>
                <w:sz w:val="21"/>
                <w:szCs w:val="21"/>
                <w:lang w:val="en" w:eastAsia="zh-CN" w:bidi="ar-SA"/>
              </w:rPr>
              <w:t>2023</w:t>
            </w:r>
            <w:r>
              <w:rPr>
                <w:rFonts w:hint="eastAsia" w:asciiTheme="minorEastAsia" w:hAnsiTheme="minorEastAsia" w:eastAsiaTheme="minorEastAsia" w:cstheme="minorEastAsia"/>
                <w:b w:val="0"/>
                <w:bCs/>
                <w:kern w:val="2"/>
                <w:sz w:val="21"/>
                <w:szCs w:val="21"/>
                <w:lang w:val="en-US" w:eastAsia="zh-CN" w:bidi="ar-SA"/>
              </w:rPr>
              <w:t>年12月31日</w:t>
            </w:r>
          </w:p>
        </w:tc>
        <w:tc>
          <w:tcPr>
            <w:tcW w:w="1552" w:type="dxa"/>
            <w:vAlign w:val="center"/>
          </w:tcPr>
          <w:p w14:paraId="5BB7C120">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司法局</w:t>
            </w:r>
          </w:p>
        </w:tc>
        <w:tc>
          <w:tcPr>
            <w:tcW w:w="1278" w:type="dxa"/>
            <w:vAlign w:val="center"/>
          </w:tcPr>
          <w:p w14:paraId="6FF0A519">
            <w:pPr>
              <w:pStyle w:val="2"/>
              <w:ind w:left="0" w:leftChars="0"/>
              <w:jc w:val="center"/>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王真</w:t>
            </w:r>
          </w:p>
        </w:tc>
        <w:tc>
          <w:tcPr>
            <w:tcW w:w="1594" w:type="dxa"/>
            <w:vAlign w:val="center"/>
          </w:tcPr>
          <w:p w14:paraId="270E734A">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0771-4518630</w:t>
            </w:r>
          </w:p>
        </w:tc>
      </w:tr>
      <w:tr w14:paraId="0272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EBD88DA">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7569CD20">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《中华人民共和国社区矫正法》</w:t>
            </w:r>
          </w:p>
        </w:tc>
        <w:tc>
          <w:tcPr>
            <w:tcW w:w="1347" w:type="dxa"/>
            <w:vAlign w:val="center"/>
          </w:tcPr>
          <w:p w14:paraId="20A043D7">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社区矫正参与单位、社区矫正对象、辖区公民</w:t>
            </w:r>
          </w:p>
        </w:tc>
        <w:tc>
          <w:tcPr>
            <w:tcW w:w="1909" w:type="dxa"/>
            <w:vAlign w:val="center"/>
          </w:tcPr>
          <w:p w14:paraId="2F97F31B">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开展《中华人民共和国社区矫正法》宣传月活动。</w:t>
            </w:r>
          </w:p>
        </w:tc>
        <w:tc>
          <w:tcPr>
            <w:tcW w:w="2438" w:type="dxa"/>
            <w:vAlign w:val="center"/>
          </w:tcPr>
          <w:p w14:paraId="42273476">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sz w:val="21"/>
                <w:szCs w:val="21"/>
              </w:rPr>
              <w:t>开展1次集中宣传活动</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举办学习培训班，组织学习研讨</w:t>
            </w:r>
            <w:r>
              <w:rPr>
                <w:rFonts w:hint="eastAsia" w:asciiTheme="minorEastAsia" w:hAnsiTheme="minorEastAsia" w:eastAsiaTheme="minorEastAsia" w:cstheme="minorEastAsia"/>
                <w:b w:val="0"/>
                <w:bCs/>
                <w:sz w:val="21"/>
                <w:szCs w:val="21"/>
                <w:lang w:eastAsia="zh-CN"/>
              </w:rPr>
              <w:t>；定期开展社区矫正对象集中学习活动</w:t>
            </w:r>
            <w:r>
              <w:rPr>
                <w:rFonts w:hint="eastAsia" w:asciiTheme="minorEastAsia" w:hAnsiTheme="minorEastAsia" w:eastAsiaTheme="minorEastAsia" w:cstheme="minorEastAsia"/>
                <w:b w:val="0"/>
                <w:bCs/>
                <w:sz w:val="21"/>
                <w:szCs w:val="21"/>
              </w:rPr>
              <w:t>。</w:t>
            </w:r>
          </w:p>
        </w:tc>
        <w:tc>
          <w:tcPr>
            <w:tcW w:w="1397" w:type="dxa"/>
            <w:vAlign w:val="center"/>
          </w:tcPr>
          <w:p w14:paraId="157D30C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331BE616">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司法局</w:t>
            </w:r>
          </w:p>
        </w:tc>
        <w:tc>
          <w:tcPr>
            <w:tcW w:w="1278" w:type="dxa"/>
            <w:vAlign w:val="center"/>
          </w:tcPr>
          <w:p w14:paraId="394F8D1F">
            <w:pPr>
              <w:pStyle w:val="2"/>
              <w:ind w:left="0" w:leftChars="0"/>
              <w:jc w:val="center"/>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color w:val="auto"/>
                <w:kern w:val="2"/>
                <w:sz w:val="21"/>
                <w:szCs w:val="21"/>
                <w:lang w:val="en-US" w:eastAsia="zh-CN" w:bidi="ar-SA"/>
              </w:rPr>
              <w:t>梁耀方</w:t>
            </w:r>
          </w:p>
        </w:tc>
        <w:tc>
          <w:tcPr>
            <w:tcW w:w="1594" w:type="dxa"/>
            <w:vAlign w:val="center"/>
          </w:tcPr>
          <w:p w14:paraId="044AFA2F">
            <w:pPr>
              <w:pStyle w:val="2"/>
              <w:ind w:left="0" w:leftChars="0"/>
              <w:jc w:val="center"/>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0771-4518630</w:t>
            </w:r>
          </w:p>
        </w:tc>
      </w:tr>
      <w:tr w14:paraId="174E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7DC42275">
            <w:pPr>
              <w:pStyle w:val="2"/>
              <w:ind w:left="0"/>
              <w:jc w:val="center"/>
              <w:rPr>
                <w:rFonts w:hint="eastAsia" w:asciiTheme="minorEastAsia" w:hAnsiTheme="minorEastAsia" w:eastAsiaTheme="minorEastAsia" w:cstheme="minorEastAsia"/>
                <w:b w:val="0"/>
                <w:bCs/>
                <w:kern w:val="0"/>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文体</w:t>
            </w:r>
          </w:p>
          <w:p w14:paraId="7C380766">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0"/>
                <w:sz w:val="21"/>
                <w:szCs w:val="21"/>
                <w:lang w:val="en-US" w:eastAsia="zh-CN" w:bidi="ar-SA"/>
              </w:rPr>
              <w:t>教育局</w:t>
            </w:r>
          </w:p>
        </w:tc>
        <w:tc>
          <w:tcPr>
            <w:tcW w:w="1997" w:type="dxa"/>
            <w:vAlign w:val="center"/>
          </w:tcPr>
          <w:p w14:paraId="4B59551D">
            <w:pPr>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val="en-US" w:eastAsia="zh-CN"/>
              </w:rPr>
              <w:t>义务教育法》</w:t>
            </w:r>
          </w:p>
        </w:tc>
        <w:tc>
          <w:tcPr>
            <w:tcW w:w="1347" w:type="dxa"/>
            <w:vAlign w:val="center"/>
          </w:tcPr>
          <w:p w14:paraId="40AB1FD6">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辖区公民</w:t>
            </w:r>
          </w:p>
        </w:tc>
        <w:tc>
          <w:tcPr>
            <w:tcW w:w="1909" w:type="dxa"/>
            <w:vAlign w:val="center"/>
          </w:tcPr>
          <w:p w14:paraId="3503EC81">
            <w:pPr>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Cs/>
                <w:lang w:eastAsia="zh-CN"/>
              </w:rPr>
              <w:t>开展义务教育法宣传活动。</w:t>
            </w:r>
          </w:p>
        </w:tc>
        <w:tc>
          <w:tcPr>
            <w:tcW w:w="2438" w:type="dxa"/>
            <w:vAlign w:val="center"/>
          </w:tcPr>
          <w:p w14:paraId="40E17888">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通过线上宣传</w:t>
            </w:r>
          </w:p>
        </w:tc>
        <w:tc>
          <w:tcPr>
            <w:tcW w:w="1397" w:type="dxa"/>
            <w:vAlign w:val="center"/>
          </w:tcPr>
          <w:p w14:paraId="0BC35565">
            <w:pPr>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val="en-US" w:eastAsia="zh-CN"/>
              </w:rPr>
              <w:t>年12月31日</w:t>
            </w:r>
          </w:p>
        </w:tc>
        <w:tc>
          <w:tcPr>
            <w:tcW w:w="1552" w:type="dxa"/>
            <w:vAlign w:val="center"/>
          </w:tcPr>
          <w:p w14:paraId="1C4F7039">
            <w:pPr>
              <w:pStyle w:val="2"/>
              <w:ind w:left="0"/>
              <w:jc w:val="center"/>
              <w:rPr>
                <w:rFonts w:hint="eastAsia" w:asciiTheme="minorEastAsia" w:hAnsiTheme="minorEastAsia" w:eastAsiaTheme="minorEastAsia" w:cstheme="minorEastAsia"/>
                <w:b w:val="0"/>
                <w:bCs/>
                <w:kern w:val="0"/>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文体教育局</w:t>
            </w:r>
          </w:p>
          <w:p w14:paraId="40FE17BD">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纪检室</w:t>
            </w:r>
          </w:p>
        </w:tc>
        <w:tc>
          <w:tcPr>
            <w:tcW w:w="1278" w:type="dxa"/>
            <w:vAlign w:val="center"/>
          </w:tcPr>
          <w:p w14:paraId="26546B50">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蒋康</w:t>
            </w:r>
          </w:p>
        </w:tc>
        <w:tc>
          <w:tcPr>
            <w:tcW w:w="1594" w:type="dxa"/>
            <w:vAlign w:val="center"/>
          </w:tcPr>
          <w:p w14:paraId="2FA0829C">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0771-4950507</w:t>
            </w:r>
          </w:p>
        </w:tc>
      </w:tr>
      <w:tr w14:paraId="5E85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2E8159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D88373D">
            <w:pPr>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《中华人民共和国未成年人保护法》</w:t>
            </w:r>
          </w:p>
        </w:tc>
        <w:tc>
          <w:tcPr>
            <w:tcW w:w="1347" w:type="dxa"/>
            <w:vAlign w:val="center"/>
          </w:tcPr>
          <w:p w14:paraId="44B0A9C0">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辖区公民</w:t>
            </w:r>
          </w:p>
        </w:tc>
        <w:tc>
          <w:tcPr>
            <w:tcW w:w="1909" w:type="dxa"/>
            <w:vAlign w:val="center"/>
          </w:tcPr>
          <w:p w14:paraId="0022F6A7">
            <w:pPr>
              <w:jc w:val="left"/>
              <w:rPr>
                <w:rFonts w:hint="eastAsia" w:asciiTheme="minorEastAsia" w:hAnsiTheme="minorEastAsia" w:eastAsiaTheme="minorEastAsia" w:cstheme="minorEastAsia"/>
                <w:bCs/>
                <w:lang w:eastAsia="zh-CN"/>
              </w:rPr>
            </w:pPr>
            <w:r>
              <w:rPr>
                <w:rFonts w:hint="eastAsia" w:asciiTheme="minorEastAsia" w:hAnsiTheme="minorEastAsia" w:cstheme="minorEastAsia"/>
                <w:bCs/>
                <w:lang w:eastAsia="zh-CN"/>
              </w:rPr>
              <w:t>在中小学及家长中开展教育。</w:t>
            </w:r>
          </w:p>
        </w:tc>
        <w:tc>
          <w:tcPr>
            <w:tcW w:w="2438" w:type="dxa"/>
            <w:vAlign w:val="center"/>
          </w:tcPr>
          <w:p w14:paraId="60E0DC1E">
            <w:pPr>
              <w:jc w:val="center"/>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lang w:val="en-US" w:eastAsia="zh-CN"/>
              </w:rPr>
              <w:t>通过线上宣传</w:t>
            </w:r>
          </w:p>
        </w:tc>
        <w:tc>
          <w:tcPr>
            <w:tcW w:w="1397" w:type="dxa"/>
            <w:vAlign w:val="center"/>
          </w:tcPr>
          <w:p w14:paraId="1E2DA926">
            <w:pPr>
              <w:jc w:val="center"/>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sz w:val="21"/>
                <w:szCs w:val="21"/>
                <w:lang w:val="en-US" w:eastAsia="zh-CN"/>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val="en-US" w:eastAsia="zh-CN"/>
              </w:rPr>
              <w:t>年12月31日</w:t>
            </w:r>
          </w:p>
        </w:tc>
        <w:tc>
          <w:tcPr>
            <w:tcW w:w="1552" w:type="dxa"/>
            <w:vAlign w:val="center"/>
          </w:tcPr>
          <w:p w14:paraId="238C6634">
            <w:pPr>
              <w:pStyle w:val="2"/>
              <w:ind w:left="0"/>
              <w:jc w:val="center"/>
              <w:rPr>
                <w:rFonts w:hint="eastAsia" w:asciiTheme="minorEastAsia" w:hAnsiTheme="minorEastAsia" w:eastAsiaTheme="minorEastAsia" w:cstheme="minorEastAsia"/>
                <w:b w:val="0"/>
                <w:bCs/>
                <w:kern w:val="0"/>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文体教育局</w:t>
            </w:r>
          </w:p>
          <w:p w14:paraId="31FA9DEC">
            <w:pPr>
              <w:pStyle w:val="2"/>
              <w:ind w:left="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基教科</w:t>
            </w:r>
          </w:p>
        </w:tc>
        <w:tc>
          <w:tcPr>
            <w:tcW w:w="1278" w:type="dxa"/>
            <w:vAlign w:val="center"/>
          </w:tcPr>
          <w:p w14:paraId="1E8F00DB">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覃卓文</w:t>
            </w:r>
          </w:p>
        </w:tc>
        <w:tc>
          <w:tcPr>
            <w:tcW w:w="1594" w:type="dxa"/>
            <w:vAlign w:val="center"/>
          </w:tcPr>
          <w:p w14:paraId="30BED611">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0771-4950542</w:t>
            </w:r>
          </w:p>
        </w:tc>
      </w:tr>
      <w:tr w14:paraId="23BD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AAA2E6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70D4DAC">
            <w:pPr>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《中华人民共和国预防未成年人犯罪法》</w:t>
            </w:r>
          </w:p>
        </w:tc>
        <w:tc>
          <w:tcPr>
            <w:tcW w:w="1347" w:type="dxa"/>
            <w:vAlign w:val="center"/>
          </w:tcPr>
          <w:p w14:paraId="4BF596FD">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辖区公民</w:t>
            </w:r>
          </w:p>
        </w:tc>
        <w:tc>
          <w:tcPr>
            <w:tcW w:w="1909" w:type="dxa"/>
            <w:vAlign w:val="center"/>
          </w:tcPr>
          <w:p w14:paraId="5FFA8606">
            <w:pPr>
              <w:jc w:val="left"/>
              <w:rPr>
                <w:rFonts w:hint="eastAsia" w:asciiTheme="minorEastAsia" w:hAnsiTheme="minorEastAsia" w:eastAsiaTheme="minorEastAsia" w:cstheme="minorEastAsia"/>
                <w:bCs/>
                <w:lang w:eastAsia="zh-CN"/>
              </w:rPr>
            </w:pPr>
            <w:r>
              <w:rPr>
                <w:rFonts w:hint="eastAsia" w:asciiTheme="minorEastAsia" w:hAnsiTheme="minorEastAsia" w:cstheme="minorEastAsia"/>
                <w:bCs/>
                <w:lang w:eastAsia="zh-CN"/>
              </w:rPr>
              <w:t>在中小学及家长中开展教育。</w:t>
            </w:r>
          </w:p>
        </w:tc>
        <w:tc>
          <w:tcPr>
            <w:tcW w:w="2438" w:type="dxa"/>
            <w:vAlign w:val="center"/>
          </w:tcPr>
          <w:p w14:paraId="39BAE96D">
            <w:pPr>
              <w:jc w:val="center"/>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lang w:val="en-US" w:eastAsia="zh-CN"/>
              </w:rPr>
              <w:t>通过线上宣传</w:t>
            </w:r>
          </w:p>
        </w:tc>
        <w:tc>
          <w:tcPr>
            <w:tcW w:w="1397" w:type="dxa"/>
            <w:vAlign w:val="center"/>
          </w:tcPr>
          <w:p w14:paraId="3A76880C">
            <w:pPr>
              <w:jc w:val="center"/>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sz w:val="21"/>
                <w:szCs w:val="21"/>
                <w:lang w:val="en-US" w:eastAsia="zh-CN"/>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val="en-US" w:eastAsia="zh-CN"/>
              </w:rPr>
              <w:t>年12月31日</w:t>
            </w:r>
          </w:p>
        </w:tc>
        <w:tc>
          <w:tcPr>
            <w:tcW w:w="1552" w:type="dxa"/>
            <w:vAlign w:val="center"/>
          </w:tcPr>
          <w:p w14:paraId="236D2AAD">
            <w:pPr>
              <w:pStyle w:val="2"/>
              <w:ind w:left="0"/>
              <w:jc w:val="center"/>
              <w:rPr>
                <w:rFonts w:hint="eastAsia" w:asciiTheme="minorEastAsia" w:hAnsiTheme="minorEastAsia" w:eastAsiaTheme="minorEastAsia" w:cstheme="minorEastAsia"/>
                <w:b w:val="0"/>
                <w:bCs/>
                <w:kern w:val="0"/>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文体教育局</w:t>
            </w:r>
          </w:p>
          <w:p w14:paraId="48A8E99D">
            <w:pPr>
              <w:pStyle w:val="2"/>
              <w:ind w:left="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基教科</w:t>
            </w:r>
          </w:p>
        </w:tc>
        <w:tc>
          <w:tcPr>
            <w:tcW w:w="1278" w:type="dxa"/>
            <w:vAlign w:val="center"/>
          </w:tcPr>
          <w:p w14:paraId="0D02EFF5">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覃卓文</w:t>
            </w:r>
          </w:p>
        </w:tc>
        <w:tc>
          <w:tcPr>
            <w:tcW w:w="1594" w:type="dxa"/>
            <w:vAlign w:val="center"/>
          </w:tcPr>
          <w:p w14:paraId="0F78A9F3">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0771-4950542</w:t>
            </w:r>
          </w:p>
        </w:tc>
      </w:tr>
      <w:tr w14:paraId="3E33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D88AF9B">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DE1128D">
            <w:pPr>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家庭教育促进</w:t>
            </w:r>
            <w:r>
              <w:rPr>
                <w:rFonts w:hint="eastAsia" w:asciiTheme="minorEastAsia" w:hAnsiTheme="minorEastAsia" w:eastAsiaTheme="minorEastAsia" w:cstheme="minorEastAsia"/>
                <w:b w:val="0"/>
                <w:bCs/>
                <w:sz w:val="21"/>
                <w:szCs w:val="21"/>
              </w:rPr>
              <w:t>法</w:t>
            </w:r>
            <w:r>
              <w:rPr>
                <w:rFonts w:hint="eastAsia" w:asciiTheme="minorEastAsia" w:hAnsiTheme="minorEastAsia" w:cstheme="minorEastAsia"/>
                <w:b w:val="0"/>
                <w:bCs/>
                <w:sz w:val="21"/>
                <w:szCs w:val="21"/>
                <w:lang w:val="en-US" w:eastAsia="zh-CN"/>
              </w:rPr>
              <w:t>》</w:t>
            </w:r>
          </w:p>
        </w:tc>
        <w:tc>
          <w:tcPr>
            <w:tcW w:w="1347" w:type="dxa"/>
            <w:vAlign w:val="center"/>
          </w:tcPr>
          <w:p w14:paraId="23020C67">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辖区公民</w:t>
            </w:r>
          </w:p>
        </w:tc>
        <w:tc>
          <w:tcPr>
            <w:tcW w:w="1909" w:type="dxa"/>
            <w:vAlign w:val="center"/>
          </w:tcPr>
          <w:p w14:paraId="6C1159B0">
            <w:pPr>
              <w:jc w:val="left"/>
              <w:rPr>
                <w:rFonts w:hint="eastAsia" w:asciiTheme="minorEastAsia" w:hAnsiTheme="minorEastAsia" w:eastAsiaTheme="minorEastAsia" w:cstheme="minorEastAsia"/>
                <w:bCs/>
              </w:rPr>
            </w:pPr>
            <w:r>
              <w:rPr>
                <w:rFonts w:hint="eastAsia" w:asciiTheme="minorEastAsia" w:hAnsiTheme="minorEastAsia" w:cstheme="minorEastAsia"/>
                <w:bCs/>
                <w:lang w:eastAsia="zh-CN"/>
              </w:rPr>
              <w:t>在中小学及家长中开展教育。</w:t>
            </w:r>
          </w:p>
        </w:tc>
        <w:tc>
          <w:tcPr>
            <w:tcW w:w="2438" w:type="dxa"/>
            <w:vAlign w:val="center"/>
          </w:tcPr>
          <w:p w14:paraId="2E34C0D3">
            <w:pPr>
              <w:jc w:val="center"/>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lang w:val="en-US" w:eastAsia="zh-CN"/>
              </w:rPr>
              <w:t>通过线上宣传</w:t>
            </w:r>
          </w:p>
        </w:tc>
        <w:tc>
          <w:tcPr>
            <w:tcW w:w="1397" w:type="dxa"/>
            <w:vAlign w:val="center"/>
          </w:tcPr>
          <w:p w14:paraId="48373EE0">
            <w:pPr>
              <w:jc w:val="center"/>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sz w:val="21"/>
                <w:szCs w:val="21"/>
                <w:lang w:val="en-US" w:eastAsia="zh-CN"/>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val="en-US" w:eastAsia="zh-CN"/>
              </w:rPr>
              <w:t>年12月31日</w:t>
            </w:r>
          </w:p>
        </w:tc>
        <w:tc>
          <w:tcPr>
            <w:tcW w:w="1552" w:type="dxa"/>
            <w:vAlign w:val="center"/>
          </w:tcPr>
          <w:p w14:paraId="673F0A1C">
            <w:pPr>
              <w:pStyle w:val="2"/>
              <w:ind w:left="0"/>
              <w:jc w:val="center"/>
              <w:rPr>
                <w:rFonts w:hint="eastAsia" w:asciiTheme="minorEastAsia" w:hAnsiTheme="minorEastAsia" w:eastAsiaTheme="minorEastAsia" w:cstheme="minorEastAsia"/>
                <w:b w:val="0"/>
                <w:bCs/>
                <w:kern w:val="0"/>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文体教育局</w:t>
            </w:r>
          </w:p>
          <w:p w14:paraId="292CBB2F">
            <w:pPr>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基教科</w:t>
            </w:r>
          </w:p>
        </w:tc>
        <w:tc>
          <w:tcPr>
            <w:tcW w:w="1278" w:type="dxa"/>
            <w:vAlign w:val="center"/>
          </w:tcPr>
          <w:p w14:paraId="645198A2">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覃卓文</w:t>
            </w:r>
          </w:p>
        </w:tc>
        <w:tc>
          <w:tcPr>
            <w:tcW w:w="1594" w:type="dxa"/>
            <w:vAlign w:val="center"/>
          </w:tcPr>
          <w:p w14:paraId="426C75C6">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0771-4950542</w:t>
            </w:r>
          </w:p>
        </w:tc>
      </w:tr>
      <w:tr w14:paraId="7AC7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23F1781C">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4AEF04A">
            <w:pPr>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w:t>
            </w:r>
            <w:r>
              <w:rPr>
                <w:rFonts w:hint="eastAsia" w:asciiTheme="minorEastAsia" w:hAnsiTheme="minorEastAsia" w:eastAsiaTheme="minorEastAsia" w:cstheme="minorEastAsia"/>
                <w:b w:val="0"/>
                <w:bCs/>
                <w:sz w:val="21"/>
                <w:szCs w:val="21"/>
                <w:lang w:val="en-US" w:eastAsia="zh-CN"/>
              </w:rPr>
              <w:t>中小学公共安全教育指导纲要</w:t>
            </w:r>
            <w:r>
              <w:rPr>
                <w:rFonts w:hint="eastAsia" w:asciiTheme="minorEastAsia" w:hAnsiTheme="minorEastAsia" w:cstheme="minorEastAsia"/>
                <w:b w:val="0"/>
                <w:bCs/>
                <w:sz w:val="21"/>
                <w:szCs w:val="21"/>
                <w:lang w:val="en-US" w:eastAsia="zh-CN"/>
              </w:rPr>
              <w:t>》</w:t>
            </w:r>
          </w:p>
        </w:tc>
        <w:tc>
          <w:tcPr>
            <w:tcW w:w="1347" w:type="dxa"/>
            <w:vAlign w:val="center"/>
          </w:tcPr>
          <w:p w14:paraId="64DFBADC">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辖区公民</w:t>
            </w:r>
          </w:p>
        </w:tc>
        <w:tc>
          <w:tcPr>
            <w:tcW w:w="1909" w:type="dxa"/>
            <w:vAlign w:val="center"/>
          </w:tcPr>
          <w:p w14:paraId="32B878DD">
            <w:pPr>
              <w:jc w:val="left"/>
              <w:rPr>
                <w:rFonts w:hint="eastAsia" w:asciiTheme="minorEastAsia" w:hAnsiTheme="minorEastAsia" w:eastAsiaTheme="minorEastAsia" w:cstheme="minorEastAsia"/>
                <w:bCs/>
              </w:rPr>
            </w:pPr>
            <w:r>
              <w:rPr>
                <w:rFonts w:hint="eastAsia" w:asciiTheme="minorEastAsia" w:hAnsiTheme="minorEastAsia" w:cstheme="minorEastAsia"/>
                <w:bCs/>
                <w:lang w:eastAsia="zh-CN"/>
              </w:rPr>
              <w:t>在中小学及家长中开展教育。</w:t>
            </w:r>
          </w:p>
        </w:tc>
        <w:tc>
          <w:tcPr>
            <w:tcW w:w="2438" w:type="dxa"/>
            <w:vAlign w:val="center"/>
          </w:tcPr>
          <w:p w14:paraId="18092235">
            <w:pPr>
              <w:jc w:val="center"/>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lang w:val="en-US" w:eastAsia="zh-CN"/>
              </w:rPr>
              <w:t>通过线上宣传</w:t>
            </w:r>
          </w:p>
        </w:tc>
        <w:tc>
          <w:tcPr>
            <w:tcW w:w="1397" w:type="dxa"/>
            <w:vAlign w:val="center"/>
          </w:tcPr>
          <w:p w14:paraId="1656ACEE">
            <w:pPr>
              <w:jc w:val="center"/>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sz w:val="21"/>
                <w:szCs w:val="21"/>
                <w:lang w:val="en-US" w:eastAsia="zh-CN"/>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val="en-US" w:eastAsia="zh-CN"/>
              </w:rPr>
              <w:t>年12月31日</w:t>
            </w:r>
          </w:p>
        </w:tc>
        <w:tc>
          <w:tcPr>
            <w:tcW w:w="1552" w:type="dxa"/>
            <w:vAlign w:val="center"/>
          </w:tcPr>
          <w:p w14:paraId="02B4941F">
            <w:pPr>
              <w:pStyle w:val="2"/>
              <w:ind w:left="0"/>
              <w:jc w:val="center"/>
              <w:rPr>
                <w:rFonts w:hint="eastAsia" w:asciiTheme="minorEastAsia" w:hAnsiTheme="minorEastAsia" w:eastAsiaTheme="minorEastAsia" w:cstheme="minorEastAsia"/>
                <w:b w:val="0"/>
                <w:bCs/>
                <w:kern w:val="0"/>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文体教育局</w:t>
            </w:r>
          </w:p>
          <w:p w14:paraId="119152C5">
            <w:pPr>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安稳科</w:t>
            </w:r>
          </w:p>
        </w:tc>
        <w:tc>
          <w:tcPr>
            <w:tcW w:w="1278" w:type="dxa"/>
            <w:vAlign w:val="center"/>
          </w:tcPr>
          <w:p w14:paraId="7F4F4AEE">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赵国前</w:t>
            </w:r>
          </w:p>
        </w:tc>
        <w:tc>
          <w:tcPr>
            <w:tcW w:w="1594" w:type="dxa"/>
            <w:vAlign w:val="center"/>
          </w:tcPr>
          <w:p w14:paraId="086A0B0D">
            <w:pPr>
              <w:jc w:val="center"/>
              <w:rPr>
                <w:rFonts w:hint="default"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0771-4571829</w:t>
            </w:r>
          </w:p>
        </w:tc>
      </w:tr>
      <w:tr w14:paraId="7578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254DF161">
            <w:pPr>
              <w:pStyle w:val="2"/>
              <w:ind w:left="0"/>
              <w:jc w:val="center"/>
              <w:rPr>
                <w:rFonts w:hint="eastAsia" w:asciiTheme="minorEastAsia" w:hAnsiTheme="minorEastAsia" w:eastAsiaTheme="minorEastAsia" w:cstheme="minorEastAsia"/>
                <w:b w:val="0"/>
                <w:bCs/>
                <w:sz w:val="21"/>
                <w:szCs w:val="21"/>
                <w:lang w:eastAsia="zh-CN"/>
              </w:rPr>
            </w:pPr>
          </w:p>
          <w:p w14:paraId="149BDF76">
            <w:pPr>
              <w:pStyle w:val="2"/>
              <w:ind w:left="0"/>
              <w:jc w:val="center"/>
              <w:rPr>
                <w:rFonts w:hint="eastAsia" w:asciiTheme="minorEastAsia" w:hAnsiTheme="minorEastAsia" w:eastAsiaTheme="minorEastAsia" w:cstheme="minorEastAsia"/>
                <w:b w:val="0"/>
                <w:bCs/>
                <w:sz w:val="21"/>
                <w:szCs w:val="21"/>
                <w:lang w:eastAsia="zh-CN"/>
              </w:rPr>
            </w:pPr>
          </w:p>
          <w:p w14:paraId="7DF9277E">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卫生</w:t>
            </w:r>
          </w:p>
          <w:p w14:paraId="17B27C4C">
            <w:pPr>
              <w:pStyle w:val="2"/>
              <w:ind w:left="0"/>
              <w:jc w:val="center"/>
              <w:rPr>
                <w:rFonts w:hint="eastAsia" w:asciiTheme="minorEastAsia" w:hAnsiTheme="minorEastAsia" w:eastAsiaTheme="minorEastAsia" w:cstheme="minorEastAsia"/>
                <w:b w:val="0"/>
                <w:bCs/>
                <w:sz w:val="21"/>
                <w:szCs w:val="21"/>
                <w:highlight w:val="yellow"/>
                <w:lang w:eastAsia="zh-CN"/>
              </w:rPr>
            </w:pPr>
            <w:r>
              <w:rPr>
                <w:rFonts w:hint="eastAsia" w:asciiTheme="minorEastAsia" w:hAnsiTheme="minorEastAsia" w:eastAsiaTheme="minorEastAsia" w:cstheme="minorEastAsia"/>
                <w:b w:val="0"/>
                <w:bCs/>
                <w:sz w:val="21"/>
                <w:szCs w:val="21"/>
                <w:highlight w:val="none"/>
                <w:lang w:eastAsia="zh-CN"/>
              </w:rPr>
              <w:t>健康局</w:t>
            </w:r>
          </w:p>
          <w:p w14:paraId="6374A3F4">
            <w:pPr>
              <w:pStyle w:val="2"/>
              <w:ind w:left="0"/>
              <w:jc w:val="center"/>
              <w:rPr>
                <w:rFonts w:hint="eastAsia" w:asciiTheme="minorEastAsia" w:hAnsiTheme="minorEastAsia" w:eastAsiaTheme="minorEastAsia" w:cstheme="minorEastAsia"/>
                <w:b w:val="0"/>
                <w:bCs/>
                <w:sz w:val="21"/>
                <w:szCs w:val="21"/>
                <w:lang w:eastAsia="zh-CN"/>
              </w:rPr>
            </w:pPr>
          </w:p>
          <w:p w14:paraId="03F850E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934FD5B">
            <w:pPr>
              <w:pStyle w:val="2"/>
              <w:ind w:left="0" w:leftChars="0"/>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习近平法治思想、党的二十大精神、《中华人民共和国宪法》、《中华人民共和国民法典》、《中华人民共和国安全生产法》</w:t>
            </w:r>
          </w:p>
        </w:tc>
        <w:tc>
          <w:tcPr>
            <w:tcW w:w="1347" w:type="dxa"/>
            <w:vAlign w:val="center"/>
          </w:tcPr>
          <w:p w14:paraId="6C03B663">
            <w:pPr>
              <w:pStyle w:val="2"/>
              <w:ind w:left="0" w:leftChars="0"/>
              <w:jc w:val="left"/>
              <w:rPr>
                <w:rFonts w:hint="eastAsia" w:asciiTheme="minorEastAsia" w:hAnsiTheme="minorEastAsia" w:eastAsiaTheme="minorEastAsia" w:cstheme="minorEastAsia"/>
                <w:b w:val="0"/>
                <w:bCs/>
                <w:kern w:val="2"/>
                <w:sz w:val="21"/>
                <w:szCs w:val="24"/>
                <w:lang w:val="en-US" w:eastAsia="zh-CN" w:bidi="ar-SA"/>
              </w:rPr>
            </w:pPr>
            <w:r>
              <w:rPr>
                <w:rFonts w:asciiTheme="minorEastAsia" w:hAnsiTheme="minorEastAsia" w:eastAsiaTheme="minorEastAsia" w:cstheme="minorEastAsia"/>
                <w:b w:val="0"/>
                <w:bCs/>
                <w:sz w:val="21"/>
                <w:szCs w:val="21"/>
              </w:rPr>
              <w:t>全体干部职工、辖区医疗机构主要负责人</w:t>
            </w:r>
          </w:p>
        </w:tc>
        <w:tc>
          <w:tcPr>
            <w:tcW w:w="1909" w:type="dxa"/>
            <w:vAlign w:val="center"/>
          </w:tcPr>
          <w:p w14:paraId="008BBDDA">
            <w:pPr>
              <w:pStyle w:val="2"/>
              <w:ind w:left="0" w:leftChars="0"/>
              <w:jc w:val="center"/>
              <w:rPr>
                <w:rFonts w:hint="eastAsia" w:asciiTheme="minorEastAsia" w:hAnsiTheme="minorEastAsia" w:eastAsiaTheme="minorEastAsia" w:cstheme="minorEastAsia"/>
                <w:b w:val="0"/>
                <w:bCs/>
                <w:kern w:val="2"/>
                <w:sz w:val="21"/>
                <w:szCs w:val="24"/>
                <w:lang w:val="en-US" w:eastAsia="zh-CN" w:bidi="ar-SA"/>
              </w:rPr>
            </w:pPr>
            <w:r>
              <w:rPr>
                <w:rFonts w:asciiTheme="minorEastAsia" w:hAnsiTheme="minorEastAsia" w:eastAsiaTheme="minorEastAsia" w:cstheme="minorEastAsia"/>
                <w:b w:val="0"/>
                <w:bCs/>
                <w:sz w:val="21"/>
                <w:szCs w:val="21"/>
              </w:rPr>
              <w:t>集中学习</w:t>
            </w:r>
          </w:p>
        </w:tc>
        <w:tc>
          <w:tcPr>
            <w:tcW w:w="2438" w:type="dxa"/>
            <w:vAlign w:val="center"/>
          </w:tcPr>
          <w:p w14:paraId="0CC9EEF4">
            <w:pPr>
              <w:pStyle w:val="2"/>
              <w:ind w:left="0" w:leftChars="0"/>
              <w:jc w:val="left"/>
              <w:rPr>
                <w:rFonts w:hint="eastAsia" w:asciiTheme="minorEastAsia" w:hAnsiTheme="minorEastAsia" w:eastAsiaTheme="minorEastAsia" w:cstheme="minorEastAsia"/>
                <w:b w:val="0"/>
                <w:bCs/>
                <w:sz w:val="21"/>
                <w:szCs w:val="21"/>
                <w:lang w:val="en-US" w:eastAsia="zh-CN"/>
              </w:rPr>
            </w:pPr>
            <w:r>
              <w:rPr>
                <w:rFonts w:asciiTheme="minorEastAsia" w:hAnsiTheme="minorEastAsia" w:eastAsiaTheme="minorEastAsia" w:cstheme="minorEastAsia"/>
                <w:b w:val="0"/>
                <w:bCs/>
                <w:sz w:val="21"/>
                <w:szCs w:val="21"/>
              </w:rPr>
              <w:t>组织全体干部职工会议、中层会议、局务会议学习</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691FE253">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Cs/>
                <w:sz w:val="21"/>
              </w:rPr>
              <w:t>2023年12月31日</w:t>
            </w:r>
          </w:p>
        </w:tc>
        <w:tc>
          <w:tcPr>
            <w:tcW w:w="1552" w:type="dxa"/>
            <w:vAlign w:val="center"/>
          </w:tcPr>
          <w:p w14:paraId="5B6C05B3">
            <w:pPr>
              <w:pStyle w:val="6"/>
              <w:widowControl/>
              <w:spacing w:beforeAutospacing="0" w:afterAutospacing="0"/>
              <w:jc w:val="center"/>
              <w:rPr>
                <w:rFonts w:hint="eastAsia" w:asciiTheme="minorEastAsia" w:hAnsiTheme="minorEastAsia" w:cstheme="minorEastAsia"/>
                <w:b w:val="0"/>
                <w:bCs/>
                <w:kern w:val="2"/>
                <w:sz w:val="21"/>
                <w:szCs w:val="21"/>
                <w:lang w:val="en-US" w:eastAsia="zh-CN" w:bidi="ar-SA"/>
              </w:rPr>
            </w:pPr>
            <w:r>
              <w:rPr>
                <w:rFonts w:asciiTheme="minorEastAsia" w:hAnsiTheme="minorEastAsia" w:eastAsiaTheme="minorEastAsia" w:cstheme="minorEastAsia"/>
                <w:bCs/>
                <w:sz w:val="21"/>
              </w:rPr>
              <w:t>卫生健康局</w:t>
            </w:r>
          </w:p>
        </w:tc>
        <w:tc>
          <w:tcPr>
            <w:tcW w:w="1278" w:type="dxa"/>
            <w:vAlign w:val="center"/>
          </w:tcPr>
          <w:p w14:paraId="51E95AD7">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asciiTheme="minorEastAsia" w:hAnsiTheme="minorEastAsia" w:eastAsiaTheme="minorEastAsia" w:cstheme="minorEastAsia"/>
                <w:bCs/>
                <w:sz w:val="21"/>
              </w:rPr>
              <w:t>谭先铭</w:t>
            </w:r>
          </w:p>
        </w:tc>
        <w:tc>
          <w:tcPr>
            <w:tcW w:w="1594" w:type="dxa"/>
            <w:vAlign w:val="center"/>
          </w:tcPr>
          <w:p w14:paraId="65228CC1">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Cs/>
                <w:sz w:val="21"/>
              </w:rPr>
              <w:t>0771-4516024</w:t>
            </w:r>
          </w:p>
        </w:tc>
      </w:tr>
      <w:tr w14:paraId="7D23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275895B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3748467">
            <w:pPr>
              <w:pStyle w:val="2"/>
              <w:ind w:left="0" w:leftChars="0"/>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sz w:val="21"/>
                <w:szCs w:val="21"/>
              </w:rPr>
              <w:t>职业病防治法》</w:t>
            </w:r>
          </w:p>
        </w:tc>
        <w:tc>
          <w:tcPr>
            <w:tcW w:w="1347" w:type="dxa"/>
            <w:vAlign w:val="center"/>
          </w:tcPr>
          <w:p w14:paraId="5CC30DC3">
            <w:pPr>
              <w:pStyle w:val="2"/>
              <w:ind w:left="0" w:leftChars="0"/>
              <w:jc w:val="left"/>
              <w:rPr>
                <w:rFonts w:hint="eastAsia" w:asciiTheme="minorEastAsia" w:hAnsiTheme="minorEastAsia" w:eastAsiaTheme="minorEastAsia" w:cstheme="minorEastAsia"/>
                <w:b w:val="0"/>
                <w:bCs/>
                <w:kern w:val="2"/>
                <w:sz w:val="21"/>
                <w:szCs w:val="24"/>
                <w:lang w:val="en-US" w:eastAsia="zh-CN" w:bidi="ar-SA"/>
              </w:rPr>
            </w:pPr>
            <w:r>
              <w:rPr>
                <w:rFonts w:hint="eastAsia" w:asciiTheme="minorEastAsia" w:hAnsiTheme="minorEastAsia" w:eastAsiaTheme="minorEastAsia" w:cstheme="minorEastAsia"/>
                <w:b w:val="0"/>
                <w:bCs/>
                <w:sz w:val="21"/>
                <w:szCs w:val="21"/>
              </w:rPr>
              <w:t>存在职业病危害的用人单位的相关人员</w:t>
            </w:r>
          </w:p>
        </w:tc>
        <w:tc>
          <w:tcPr>
            <w:tcW w:w="1909" w:type="dxa"/>
            <w:vAlign w:val="center"/>
          </w:tcPr>
          <w:p w14:paraId="31FAE42B">
            <w:pPr>
              <w:pStyle w:val="2"/>
              <w:ind w:left="0" w:leftChars="0"/>
              <w:jc w:val="left"/>
              <w:rPr>
                <w:rFonts w:hint="eastAsia" w:asciiTheme="minorEastAsia" w:hAnsiTheme="minorEastAsia" w:eastAsiaTheme="minorEastAsia" w:cstheme="minorEastAsia"/>
                <w:b w:val="0"/>
                <w:bCs/>
                <w:kern w:val="2"/>
                <w:sz w:val="21"/>
                <w:szCs w:val="24"/>
                <w:lang w:val="en-US" w:eastAsia="zh-CN" w:bidi="ar-SA"/>
              </w:rPr>
            </w:pPr>
            <w:r>
              <w:rPr>
                <w:rFonts w:hint="eastAsia" w:asciiTheme="minorEastAsia" w:hAnsiTheme="minorEastAsia" w:eastAsiaTheme="minorEastAsia" w:cstheme="minorEastAsia"/>
                <w:b w:val="0"/>
                <w:bCs/>
                <w:sz w:val="21"/>
                <w:szCs w:val="21"/>
              </w:rPr>
              <w:t>开展职业病防治法宣传培训1次</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4E1257CE">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在企业微信群宣传执法案例，4月25日至5月1日开展职业病宣传周活动1次</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372BBD2B">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cs="宋体"/>
                <w:color w:val="333333"/>
                <w:sz w:val="21"/>
              </w:rPr>
              <w:t>2023年7月31日</w:t>
            </w:r>
          </w:p>
        </w:tc>
        <w:tc>
          <w:tcPr>
            <w:tcW w:w="1552" w:type="dxa"/>
            <w:vAlign w:val="center"/>
          </w:tcPr>
          <w:p w14:paraId="772D3E92">
            <w:pPr>
              <w:pStyle w:val="6"/>
              <w:widowControl/>
              <w:spacing w:beforeAutospacing="0" w:afterAutospacing="0"/>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Cs/>
                <w:sz w:val="21"/>
              </w:rPr>
              <w:t>卫生健康局</w:t>
            </w:r>
          </w:p>
        </w:tc>
        <w:tc>
          <w:tcPr>
            <w:tcW w:w="1278" w:type="dxa"/>
            <w:vAlign w:val="center"/>
          </w:tcPr>
          <w:p w14:paraId="1E51FAE3">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cs="宋体"/>
                <w:color w:val="333333"/>
                <w:sz w:val="21"/>
              </w:rPr>
              <w:t>滕文忠</w:t>
            </w:r>
          </w:p>
        </w:tc>
        <w:tc>
          <w:tcPr>
            <w:tcW w:w="1594" w:type="dxa"/>
            <w:vAlign w:val="center"/>
          </w:tcPr>
          <w:p w14:paraId="3C539648">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cs="宋体"/>
                <w:color w:val="333333"/>
                <w:sz w:val="21"/>
              </w:rPr>
              <w:t>0771-</w:t>
            </w:r>
            <w:r>
              <w:rPr>
                <w:rFonts w:ascii="宋体" w:hAnsi="宋体" w:cs="宋体"/>
                <w:color w:val="333333"/>
                <w:sz w:val="21"/>
              </w:rPr>
              <w:t>4950245</w:t>
            </w:r>
          </w:p>
        </w:tc>
      </w:tr>
      <w:tr w14:paraId="5A99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BC8189B">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7A99A0F">
            <w:pPr>
              <w:pStyle w:val="2"/>
              <w:ind w:left="0" w:leftChars="0"/>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《中华人民共和国执业医师法》、《医疗机构管理条例》《中华人民共和国</w:t>
            </w:r>
            <w:r>
              <w:rPr>
                <w:rFonts w:asciiTheme="minorEastAsia" w:hAnsiTheme="minorEastAsia" w:eastAsiaTheme="minorEastAsia" w:cstheme="minorEastAsia"/>
                <w:b w:val="0"/>
                <w:bCs/>
                <w:sz w:val="21"/>
                <w:szCs w:val="21"/>
              </w:rPr>
              <w:t>安全生产法</w:t>
            </w:r>
            <w:r>
              <w:rPr>
                <w:rFonts w:hint="eastAsia" w:asciiTheme="minorEastAsia" w:hAnsiTheme="minorEastAsia" w:eastAsiaTheme="minorEastAsia" w:cstheme="minorEastAsia"/>
                <w:b w:val="0"/>
                <w:bCs/>
                <w:sz w:val="21"/>
                <w:szCs w:val="21"/>
              </w:rPr>
              <w:t>》</w:t>
            </w:r>
          </w:p>
        </w:tc>
        <w:tc>
          <w:tcPr>
            <w:tcW w:w="1347" w:type="dxa"/>
            <w:vAlign w:val="center"/>
          </w:tcPr>
          <w:p w14:paraId="78203B43">
            <w:pPr>
              <w:pStyle w:val="2"/>
              <w:ind w:left="0" w:leftChars="0"/>
              <w:jc w:val="left"/>
              <w:rPr>
                <w:rFonts w:hint="eastAsia" w:asciiTheme="minorEastAsia" w:hAnsiTheme="minorEastAsia" w:eastAsiaTheme="minorEastAsia" w:cstheme="minorEastAsia"/>
                <w:b w:val="0"/>
                <w:bCs/>
                <w:kern w:val="2"/>
                <w:sz w:val="21"/>
                <w:szCs w:val="24"/>
                <w:lang w:val="en-US" w:eastAsia="zh-CN" w:bidi="ar-SA"/>
              </w:rPr>
            </w:pPr>
            <w:r>
              <w:rPr>
                <w:rFonts w:hint="eastAsia" w:asciiTheme="minorEastAsia" w:hAnsiTheme="minorEastAsia" w:eastAsiaTheme="minorEastAsia" w:cstheme="minorEastAsia"/>
                <w:b w:val="0"/>
                <w:bCs/>
                <w:sz w:val="21"/>
                <w:szCs w:val="21"/>
              </w:rPr>
              <w:t>辖区各卫生院（社区卫生服务中心）、民营医疗机构、个体诊所负责人；经开区卫生健康局综合监督科全体人员</w:t>
            </w:r>
          </w:p>
        </w:tc>
        <w:tc>
          <w:tcPr>
            <w:tcW w:w="1909" w:type="dxa"/>
            <w:vAlign w:val="center"/>
          </w:tcPr>
          <w:p w14:paraId="23085DB4">
            <w:pPr>
              <w:pStyle w:val="2"/>
              <w:ind w:left="0"/>
              <w:jc w:val="center"/>
              <w:rPr>
                <w:rFonts w:asciiTheme="minorEastAsia" w:hAnsiTheme="minorEastAsia" w:eastAsiaTheme="minorEastAsia" w:cstheme="minorEastAsia"/>
                <w:b w:val="0"/>
                <w:bCs/>
                <w:sz w:val="21"/>
                <w:szCs w:val="21"/>
              </w:rPr>
            </w:pPr>
          </w:p>
          <w:p w14:paraId="22916E0F">
            <w:pPr>
              <w:pStyle w:val="2"/>
              <w:ind w:left="0"/>
              <w:jc w:val="center"/>
              <w:rPr>
                <w:rFonts w:asciiTheme="minorEastAsia" w:hAnsiTheme="minorEastAsia" w:eastAsiaTheme="minorEastAsia" w:cstheme="minorEastAsia"/>
                <w:b w:val="0"/>
                <w:bCs/>
                <w:sz w:val="21"/>
                <w:szCs w:val="21"/>
              </w:rPr>
            </w:pPr>
          </w:p>
          <w:p w14:paraId="3767FF4B">
            <w:pPr>
              <w:pStyle w:val="2"/>
              <w:ind w:left="0"/>
              <w:jc w:val="left"/>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开展线下专题学</w:t>
            </w:r>
          </w:p>
          <w:p w14:paraId="77C67D93">
            <w:pPr>
              <w:pStyle w:val="2"/>
              <w:ind w:left="0" w:leftChars="0"/>
              <w:jc w:val="left"/>
              <w:rPr>
                <w:rFonts w:hint="eastAsia" w:asciiTheme="minorEastAsia" w:hAnsiTheme="minorEastAsia" w:eastAsiaTheme="minorEastAsia" w:cstheme="minorEastAsia"/>
                <w:b w:val="0"/>
                <w:bCs/>
                <w:kern w:val="2"/>
                <w:sz w:val="21"/>
                <w:szCs w:val="24"/>
                <w:lang w:val="en-US" w:eastAsia="zh-CN" w:bidi="ar-SA"/>
              </w:rPr>
            </w:pPr>
            <w:r>
              <w:rPr>
                <w:rFonts w:hint="eastAsia" w:asciiTheme="minorEastAsia" w:hAnsiTheme="minorEastAsia" w:eastAsiaTheme="minorEastAsia" w:cstheme="minorEastAsia"/>
                <w:b w:val="0"/>
                <w:bCs/>
                <w:sz w:val="21"/>
                <w:szCs w:val="21"/>
              </w:rPr>
              <w:t>习培训班</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23E67AB3">
            <w:pPr>
              <w:pStyle w:val="2"/>
              <w:ind w:left="0"/>
              <w:jc w:val="center"/>
              <w:rPr>
                <w:rFonts w:asciiTheme="minorEastAsia" w:hAnsiTheme="minorEastAsia" w:eastAsiaTheme="minorEastAsia" w:cstheme="minorEastAsia"/>
                <w:b w:val="0"/>
                <w:bCs/>
                <w:sz w:val="21"/>
                <w:szCs w:val="21"/>
              </w:rPr>
            </w:pPr>
          </w:p>
          <w:p w14:paraId="51B99FF2">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asciiTheme="minorEastAsia" w:hAnsiTheme="minorEastAsia" w:eastAsiaTheme="minorEastAsia" w:cstheme="minorEastAsia"/>
                <w:b w:val="0"/>
                <w:bCs/>
                <w:sz w:val="21"/>
                <w:szCs w:val="21"/>
              </w:rPr>
              <w:t>组织</w:t>
            </w:r>
            <w:r>
              <w:rPr>
                <w:rFonts w:hint="eastAsia" w:asciiTheme="minorEastAsia" w:hAnsiTheme="minorEastAsia" w:eastAsiaTheme="minorEastAsia" w:cstheme="minorEastAsia"/>
                <w:b w:val="0"/>
                <w:bCs/>
                <w:sz w:val="21"/>
                <w:szCs w:val="21"/>
              </w:rPr>
              <w:t>1次现场培训班</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4D5B7E65">
            <w:pPr>
              <w:jc w:val="center"/>
              <w:rPr>
                <w:rFonts w:hint="eastAsia" w:asciiTheme="minorEastAsia" w:hAnsiTheme="minorEastAsia" w:eastAsiaTheme="minorEastAsia" w:cstheme="minorEastAsia"/>
                <w:b w:val="0"/>
                <w:bCs/>
                <w:sz w:val="21"/>
                <w:szCs w:val="21"/>
                <w:lang w:val="en-US" w:eastAsia="zh-CN"/>
              </w:rPr>
            </w:pPr>
            <w:r>
              <w:rPr>
                <w:rFonts w:hint="eastAsia" w:ascii="宋体" w:hAnsi="宋体" w:cs="宋体"/>
                <w:color w:val="333333"/>
              </w:rPr>
              <w:t>2023年</w:t>
            </w:r>
            <w:r>
              <w:rPr>
                <w:rFonts w:ascii="宋体" w:hAnsi="宋体" w:cs="宋体"/>
                <w:color w:val="333333"/>
              </w:rPr>
              <w:t>3</w:t>
            </w:r>
            <w:r>
              <w:rPr>
                <w:rFonts w:hint="eastAsia" w:ascii="宋体" w:hAnsi="宋体" w:cs="宋体"/>
                <w:color w:val="333333"/>
              </w:rPr>
              <w:t>月30日</w:t>
            </w:r>
          </w:p>
        </w:tc>
        <w:tc>
          <w:tcPr>
            <w:tcW w:w="1552" w:type="dxa"/>
            <w:vAlign w:val="center"/>
          </w:tcPr>
          <w:p w14:paraId="27EF9952">
            <w:pPr>
              <w:pStyle w:val="6"/>
              <w:widowControl/>
              <w:spacing w:beforeAutospacing="0" w:afterAutospacing="0"/>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Cs/>
                <w:sz w:val="21"/>
              </w:rPr>
              <w:t>卫生健康局</w:t>
            </w:r>
          </w:p>
        </w:tc>
        <w:tc>
          <w:tcPr>
            <w:tcW w:w="1278" w:type="dxa"/>
            <w:vAlign w:val="center"/>
          </w:tcPr>
          <w:p w14:paraId="7D6256FC">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cs="宋体"/>
                <w:color w:val="333333"/>
                <w:sz w:val="21"/>
              </w:rPr>
              <w:t>滕文忠</w:t>
            </w:r>
          </w:p>
        </w:tc>
        <w:tc>
          <w:tcPr>
            <w:tcW w:w="1594" w:type="dxa"/>
            <w:vAlign w:val="center"/>
          </w:tcPr>
          <w:p w14:paraId="7B46F8CB">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cs="宋体"/>
                <w:color w:val="333333"/>
                <w:sz w:val="21"/>
              </w:rPr>
              <w:t>0771-</w:t>
            </w:r>
            <w:r>
              <w:rPr>
                <w:rFonts w:ascii="宋体" w:hAnsi="宋体" w:cs="宋体"/>
                <w:color w:val="333333"/>
                <w:sz w:val="21"/>
              </w:rPr>
              <w:t>4950245</w:t>
            </w:r>
          </w:p>
        </w:tc>
      </w:tr>
      <w:tr w14:paraId="1802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Align w:val="center"/>
          </w:tcPr>
          <w:p w14:paraId="16654286">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审计局</w:t>
            </w:r>
          </w:p>
        </w:tc>
        <w:tc>
          <w:tcPr>
            <w:tcW w:w="1997" w:type="dxa"/>
            <w:vAlign w:val="center"/>
          </w:tcPr>
          <w:p w14:paraId="6B6B01D8">
            <w:pPr>
              <w:pStyle w:val="2"/>
              <w:ind w:left="0" w:leftChars="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auto"/>
                <w:sz w:val="21"/>
                <w:szCs w:val="21"/>
                <w:lang w:val="en-US" w:eastAsia="zh-CN"/>
              </w:rPr>
              <w:t>新修订</w:t>
            </w:r>
            <w:r>
              <w:rPr>
                <w:rFonts w:hint="eastAsia" w:asciiTheme="minorEastAsia" w:hAnsiTheme="minorEastAsia" w:eastAsiaTheme="minorEastAsia" w:cstheme="minorEastAsia"/>
                <w:b w:val="0"/>
                <w:bCs/>
                <w:color w:val="auto"/>
                <w:sz w:val="21"/>
                <w:szCs w:val="21"/>
              </w:rPr>
              <w:t>《中华人民共和国审计法》</w:t>
            </w:r>
          </w:p>
        </w:tc>
        <w:tc>
          <w:tcPr>
            <w:tcW w:w="1347" w:type="dxa"/>
            <w:vAlign w:val="center"/>
          </w:tcPr>
          <w:p w14:paraId="61A85BBC">
            <w:pPr>
              <w:pStyle w:val="2"/>
              <w:ind w:left="0" w:leftChars="0"/>
              <w:jc w:val="center"/>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auto"/>
                <w:kern w:val="0"/>
                <w:sz w:val="21"/>
                <w:szCs w:val="21"/>
                <w:lang w:val="en-US" w:eastAsia="zh-CN"/>
              </w:rPr>
              <w:t>被审计单位</w:t>
            </w:r>
          </w:p>
        </w:tc>
        <w:tc>
          <w:tcPr>
            <w:tcW w:w="1909" w:type="dxa"/>
            <w:vAlign w:val="center"/>
          </w:tcPr>
          <w:p w14:paraId="2018D5D8">
            <w:pPr>
              <w:pStyle w:val="2"/>
              <w:ind w:left="0" w:left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auto"/>
                <w:sz w:val="21"/>
                <w:szCs w:val="21"/>
              </w:rPr>
              <w:t>发放相关法律宣传册</w:t>
            </w:r>
            <w:r>
              <w:rPr>
                <w:rFonts w:hint="eastAsia" w:asciiTheme="minorEastAsia" w:hAnsiTheme="minorEastAsia" w:eastAsiaTheme="minorEastAsia" w:cstheme="minorEastAsia"/>
                <w:b w:val="0"/>
                <w:bCs/>
                <w:color w:val="auto"/>
                <w:sz w:val="21"/>
                <w:szCs w:val="21"/>
                <w:lang w:val="en-US" w:eastAsia="zh-CN"/>
              </w:rPr>
              <w:t>等宣传资料。</w:t>
            </w:r>
          </w:p>
        </w:tc>
        <w:tc>
          <w:tcPr>
            <w:tcW w:w="2438" w:type="dxa"/>
            <w:vAlign w:val="center"/>
          </w:tcPr>
          <w:p w14:paraId="1953F9B3">
            <w:pPr>
              <w:pStyle w:val="2"/>
              <w:ind w:left="0" w:leftChars="0"/>
              <w:rPr>
                <w:rFonts w:asciiTheme="minorEastAsia" w:hAnsiTheme="minorEastAsia" w:eastAsiaTheme="minorEastAsia" w:cstheme="minorEastAsia"/>
                <w:b w:val="0"/>
                <w:bCs/>
                <w:sz w:val="21"/>
                <w:szCs w:val="21"/>
              </w:rPr>
            </w:pPr>
            <w:r>
              <w:rPr>
                <w:rFonts w:hint="default" w:asciiTheme="minorEastAsia" w:hAnsiTheme="minorEastAsia" w:eastAsiaTheme="minorEastAsia" w:cstheme="minorEastAsia"/>
                <w:b w:val="0"/>
                <w:bCs/>
                <w:color w:val="auto"/>
                <w:kern w:val="2"/>
                <w:sz w:val="21"/>
                <w:szCs w:val="21"/>
                <w:lang w:val="en-US" w:eastAsia="zh-CN" w:bidi="ar-SA"/>
              </w:rPr>
              <w:t>利用审计进点会、现场审计等时机，向被审计单位宣传新《审计法》的相关规定和要求，并发放新《审计法》等</w:t>
            </w:r>
            <w:r>
              <w:rPr>
                <w:rFonts w:hint="eastAsia" w:asciiTheme="minorEastAsia" w:hAnsiTheme="minorEastAsia" w:eastAsiaTheme="minorEastAsia" w:cstheme="minorEastAsia"/>
                <w:b w:val="0"/>
                <w:bCs/>
                <w:color w:val="auto"/>
                <w:kern w:val="2"/>
                <w:sz w:val="21"/>
                <w:szCs w:val="21"/>
                <w:lang w:val="en-US" w:eastAsia="zh-CN" w:bidi="ar-SA"/>
              </w:rPr>
              <w:t>宣传资料。</w:t>
            </w:r>
          </w:p>
        </w:tc>
        <w:tc>
          <w:tcPr>
            <w:tcW w:w="1397" w:type="dxa"/>
            <w:vAlign w:val="center"/>
          </w:tcPr>
          <w:p w14:paraId="02BC6C82">
            <w:pPr>
              <w:pStyle w:val="2"/>
              <w:ind w:left="0" w:leftChars="0"/>
              <w:jc w:val="center"/>
              <w:rPr>
                <w:rFonts w:hint="eastAsia" w:ascii="宋体" w:hAnsi="宋体" w:cs="宋体"/>
                <w:color w:val="333333"/>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5B1A5B51">
            <w:pPr>
              <w:pStyle w:val="2"/>
              <w:ind w:left="0" w:leftChars="0"/>
              <w:jc w:val="center"/>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 w:val="0"/>
                <w:bCs/>
                <w:color w:val="auto"/>
                <w:sz w:val="21"/>
                <w:szCs w:val="21"/>
                <w:lang w:val="en-US" w:eastAsia="zh-CN"/>
              </w:rPr>
              <w:t>审计局</w:t>
            </w:r>
          </w:p>
        </w:tc>
        <w:tc>
          <w:tcPr>
            <w:tcW w:w="1278" w:type="dxa"/>
            <w:vAlign w:val="center"/>
          </w:tcPr>
          <w:p w14:paraId="0EC41A52">
            <w:pPr>
              <w:pStyle w:val="2"/>
              <w:ind w:left="0" w:leftChars="0" w:firstLine="0" w:firstLineChars="0"/>
              <w:jc w:val="center"/>
              <w:rPr>
                <w:rFonts w:hint="eastAsia" w:ascii="宋体" w:hAnsi="宋体" w:cs="宋体"/>
                <w:color w:val="333333"/>
                <w:sz w:val="21"/>
              </w:rPr>
            </w:pPr>
            <w:r>
              <w:rPr>
                <w:rFonts w:hint="eastAsia" w:asciiTheme="minorEastAsia" w:hAnsiTheme="minorEastAsia" w:eastAsiaTheme="minorEastAsia" w:cstheme="minorEastAsia"/>
                <w:b w:val="0"/>
                <w:bCs/>
                <w:color w:val="auto"/>
                <w:kern w:val="2"/>
                <w:sz w:val="21"/>
                <w:szCs w:val="21"/>
                <w:lang w:val="en-US" w:eastAsia="zh-CN" w:bidi="ar-SA"/>
              </w:rPr>
              <w:t>李英华</w:t>
            </w:r>
          </w:p>
        </w:tc>
        <w:tc>
          <w:tcPr>
            <w:tcW w:w="1594" w:type="dxa"/>
            <w:vAlign w:val="center"/>
          </w:tcPr>
          <w:p w14:paraId="4BC425E2">
            <w:pPr>
              <w:pStyle w:val="2"/>
              <w:ind w:left="0" w:leftChars="0"/>
              <w:jc w:val="center"/>
              <w:rPr>
                <w:rFonts w:hint="eastAsia" w:ascii="宋体" w:hAnsi="宋体" w:cs="宋体"/>
                <w:color w:val="333333"/>
                <w:sz w:val="21"/>
              </w:rPr>
            </w:pPr>
            <w:r>
              <w:rPr>
                <w:rFonts w:hint="eastAsia" w:asciiTheme="minorEastAsia" w:hAnsiTheme="minorEastAsia" w:eastAsiaTheme="minorEastAsia" w:cstheme="minorEastAsia"/>
                <w:b w:val="0"/>
                <w:bCs/>
                <w:color w:val="auto"/>
                <w:sz w:val="21"/>
                <w:szCs w:val="21"/>
              </w:rPr>
              <w:t>0771-</w:t>
            </w:r>
            <w:r>
              <w:rPr>
                <w:rFonts w:hint="eastAsia" w:asciiTheme="minorEastAsia" w:hAnsiTheme="minorEastAsia" w:eastAsiaTheme="minorEastAsia" w:cstheme="minorEastAsia"/>
                <w:b w:val="0"/>
                <w:bCs/>
                <w:color w:val="auto"/>
                <w:sz w:val="21"/>
                <w:szCs w:val="21"/>
                <w:lang w:val="en-US" w:eastAsia="zh-CN"/>
              </w:rPr>
              <w:t>4259254</w:t>
            </w:r>
          </w:p>
        </w:tc>
      </w:tr>
      <w:tr w14:paraId="6B7C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468FAE85">
            <w:pPr>
              <w:pStyle w:val="2"/>
              <w:ind w:left="0"/>
              <w:jc w:val="center"/>
              <w:rPr>
                <w:rFonts w:hint="eastAsia" w:asciiTheme="minorEastAsia" w:hAnsiTheme="minorEastAsia" w:eastAsiaTheme="minorEastAsia" w:cstheme="minorEastAsia"/>
                <w:b w:val="0"/>
                <w:bCs/>
                <w:sz w:val="21"/>
                <w:szCs w:val="21"/>
                <w:lang w:eastAsia="zh-CN"/>
              </w:rPr>
            </w:pPr>
          </w:p>
          <w:p w14:paraId="06921092">
            <w:pPr>
              <w:pStyle w:val="2"/>
              <w:ind w:left="0"/>
              <w:jc w:val="both"/>
              <w:rPr>
                <w:rFonts w:hint="eastAsia" w:asciiTheme="minorEastAsia" w:hAnsiTheme="minorEastAsia" w:eastAsiaTheme="minorEastAsia" w:cstheme="minorEastAsia"/>
                <w:b w:val="0"/>
                <w:bCs/>
                <w:sz w:val="21"/>
                <w:szCs w:val="21"/>
                <w:lang w:eastAsia="zh-CN"/>
              </w:rPr>
            </w:pPr>
          </w:p>
          <w:p w14:paraId="3ED6CE00">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城市管理综合行政执法队</w:t>
            </w:r>
          </w:p>
        </w:tc>
        <w:tc>
          <w:tcPr>
            <w:tcW w:w="1997" w:type="dxa"/>
            <w:vAlign w:val="center"/>
          </w:tcPr>
          <w:p w14:paraId="0DDE5C8E">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《中华人民共和国行政处罚法》</w:t>
            </w:r>
          </w:p>
        </w:tc>
        <w:tc>
          <w:tcPr>
            <w:tcW w:w="1347" w:type="dxa"/>
            <w:vAlign w:val="center"/>
          </w:tcPr>
          <w:p w14:paraId="08D958B2">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城管综合执法队队员</w:t>
            </w:r>
          </w:p>
        </w:tc>
        <w:tc>
          <w:tcPr>
            <w:tcW w:w="1909" w:type="dxa"/>
            <w:vAlign w:val="center"/>
          </w:tcPr>
          <w:p w14:paraId="6DAF726A">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举办行政处罚法实务运用能力提升培训班</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440F16E1">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邀请行政法专家（律师）为城管综合执法队队员授课</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1C31843C">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2023年12月31日</w:t>
            </w:r>
          </w:p>
        </w:tc>
        <w:tc>
          <w:tcPr>
            <w:tcW w:w="1552" w:type="dxa"/>
            <w:vAlign w:val="center"/>
          </w:tcPr>
          <w:p w14:paraId="01736701">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城管综合</w:t>
            </w:r>
          </w:p>
          <w:p w14:paraId="5C48029F">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执法队</w:t>
            </w:r>
          </w:p>
        </w:tc>
        <w:tc>
          <w:tcPr>
            <w:tcW w:w="1278" w:type="dxa"/>
            <w:vAlign w:val="center"/>
          </w:tcPr>
          <w:p w14:paraId="357C9EA3">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曾璇</w:t>
            </w:r>
          </w:p>
        </w:tc>
        <w:tc>
          <w:tcPr>
            <w:tcW w:w="1594" w:type="dxa"/>
            <w:vAlign w:val="center"/>
          </w:tcPr>
          <w:p w14:paraId="009418DE">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0771-4793083</w:t>
            </w:r>
          </w:p>
        </w:tc>
      </w:tr>
      <w:tr w14:paraId="3FC2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AC07DC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D910C84">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《南宁市生活垃圾分类管理条例》</w:t>
            </w:r>
          </w:p>
        </w:tc>
        <w:tc>
          <w:tcPr>
            <w:tcW w:w="1347" w:type="dxa"/>
            <w:vAlign w:val="center"/>
          </w:tcPr>
          <w:p w14:paraId="69A16709">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辖区公民</w:t>
            </w:r>
          </w:p>
        </w:tc>
        <w:tc>
          <w:tcPr>
            <w:tcW w:w="1909" w:type="dxa"/>
            <w:vAlign w:val="center"/>
          </w:tcPr>
          <w:p w14:paraId="12FEACF7">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开展生活垃圾分类宣传教育活动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55BFFE5E">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城管综合执法队联合街道办，组织宣传教育人员进社区开展宣传活动，发放宣传册，进行现场法律咨询。</w:t>
            </w:r>
          </w:p>
        </w:tc>
        <w:tc>
          <w:tcPr>
            <w:tcW w:w="1397" w:type="dxa"/>
            <w:vAlign w:val="center"/>
          </w:tcPr>
          <w:p w14:paraId="49C46F3F">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2023年12月31日</w:t>
            </w:r>
          </w:p>
        </w:tc>
        <w:tc>
          <w:tcPr>
            <w:tcW w:w="1552" w:type="dxa"/>
            <w:vAlign w:val="center"/>
          </w:tcPr>
          <w:p w14:paraId="59C54209">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城管综合</w:t>
            </w:r>
          </w:p>
          <w:p w14:paraId="24D33426">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执法队</w:t>
            </w:r>
          </w:p>
        </w:tc>
        <w:tc>
          <w:tcPr>
            <w:tcW w:w="1278" w:type="dxa"/>
            <w:vAlign w:val="center"/>
          </w:tcPr>
          <w:p w14:paraId="2DCCEC09">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农仁</w:t>
            </w:r>
          </w:p>
        </w:tc>
        <w:tc>
          <w:tcPr>
            <w:tcW w:w="1594" w:type="dxa"/>
            <w:vAlign w:val="center"/>
          </w:tcPr>
          <w:p w14:paraId="02254601">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0771-4304925</w:t>
            </w:r>
          </w:p>
        </w:tc>
      </w:tr>
      <w:tr w14:paraId="2F8B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39545611">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85576C3">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《南宁市城市建筑垃圾管理办法》、《城市建筑垃圾管理规定》</w:t>
            </w:r>
          </w:p>
        </w:tc>
        <w:tc>
          <w:tcPr>
            <w:tcW w:w="1347" w:type="dxa"/>
            <w:vAlign w:val="center"/>
          </w:tcPr>
          <w:p w14:paraId="01579EF5">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土石方工程从业者</w:t>
            </w:r>
          </w:p>
        </w:tc>
        <w:tc>
          <w:tcPr>
            <w:tcW w:w="1909" w:type="dxa"/>
            <w:vAlign w:val="center"/>
          </w:tcPr>
          <w:p w14:paraId="5BA9B6C4">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开展建筑垃圾管理宣传活动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785153CF">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组织建筑工地土石方管理人员集中学习、交流。</w:t>
            </w:r>
          </w:p>
        </w:tc>
        <w:tc>
          <w:tcPr>
            <w:tcW w:w="1397" w:type="dxa"/>
            <w:vAlign w:val="center"/>
          </w:tcPr>
          <w:p w14:paraId="1C1D94F7">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2023年12月31日</w:t>
            </w:r>
          </w:p>
        </w:tc>
        <w:tc>
          <w:tcPr>
            <w:tcW w:w="1552" w:type="dxa"/>
            <w:vAlign w:val="center"/>
          </w:tcPr>
          <w:p w14:paraId="232FE389">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城管综合</w:t>
            </w:r>
          </w:p>
          <w:p w14:paraId="01E6A657">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执法队</w:t>
            </w:r>
          </w:p>
        </w:tc>
        <w:tc>
          <w:tcPr>
            <w:tcW w:w="1278" w:type="dxa"/>
            <w:vAlign w:val="center"/>
          </w:tcPr>
          <w:p w14:paraId="4BD67CF7">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甘恒昌</w:t>
            </w:r>
          </w:p>
        </w:tc>
        <w:tc>
          <w:tcPr>
            <w:tcW w:w="1594" w:type="dxa"/>
            <w:vAlign w:val="center"/>
          </w:tcPr>
          <w:p w14:paraId="0C87A0F4">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0771-4793595</w:t>
            </w:r>
          </w:p>
        </w:tc>
      </w:tr>
      <w:tr w14:paraId="547F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7BFC3998">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7459D59">
            <w:pPr>
              <w:pStyle w:val="2"/>
              <w:ind w:left="0" w:leftChars="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《中华人民共和国城乡规划法》、《中华人民共和国矿产资源法》、《中华人民共和国土地管理法》等</w:t>
            </w:r>
          </w:p>
        </w:tc>
        <w:tc>
          <w:tcPr>
            <w:tcW w:w="1347" w:type="dxa"/>
            <w:vAlign w:val="center"/>
          </w:tcPr>
          <w:p w14:paraId="737EF2EC">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辖区公民</w:t>
            </w:r>
          </w:p>
        </w:tc>
        <w:tc>
          <w:tcPr>
            <w:tcW w:w="1909" w:type="dxa"/>
            <w:vAlign w:val="center"/>
          </w:tcPr>
          <w:p w14:paraId="4E89002E">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拆违现场开展普法宣传教育活动、进入居住小区和城中村日常巡查并开展普法宣传等</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7C7785E7">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计划组织开展现场宣传教育活动，发放定制纸杯、水性笔、毛巾、宣传手册等物品，悬挂定制宣传条幅，设置宣传板报等</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76D3C439">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2023年12月31日</w:t>
            </w:r>
          </w:p>
        </w:tc>
        <w:tc>
          <w:tcPr>
            <w:tcW w:w="1552" w:type="dxa"/>
            <w:vAlign w:val="center"/>
          </w:tcPr>
          <w:p w14:paraId="09100223">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城管综合执法队</w:t>
            </w:r>
          </w:p>
        </w:tc>
        <w:tc>
          <w:tcPr>
            <w:tcW w:w="1278" w:type="dxa"/>
            <w:vAlign w:val="center"/>
          </w:tcPr>
          <w:p w14:paraId="595C204C">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谢谋</w:t>
            </w:r>
          </w:p>
        </w:tc>
        <w:tc>
          <w:tcPr>
            <w:tcW w:w="1594" w:type="dxa"/>
            <w:vAlign w:val="center"/>
          </w:tcPr>
          <w:p w14:paraId="1F8C1EB9">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0771-4795052</w:t>
            </w:r>
          </w:p>
        </w:tc>
      </w:tr>
      <w:tr w14:paraId="0C29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5FD5B75">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786C6152">
            <w:pPr>
              <w:pStyle w:val="2"/>
              <w:ind w:left="0" w:leftChars="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《广西壮族自治区燃气管理条例》</w:t>
            </w:r>
          </w:p>
        </w:tc>
        <w:tc>
          <w:tcPr>
            <w:tcW w:w="1347" w:type="dxa"/>
            <w:vAlign w:val="center"/>
          </w:tcPr>
          <w:p w14:paraId="3B182650">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辖区公民</w:t>
            </w:r>
          </w:p>
        </w:tc>
        <w:tc>
          <w:tcPr>
            <w:tcW w:w="1909" w:type="dxa"/>
            <w:vAlign w:val="center"/>
          </w:tcPr>
          <w:p w14:paraId="27C1DAE8">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开展“预防非职业性一氧化碳中毒”宣传教育活动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3A48E818">
            <w:pPr>
              <w:pStyle w:val="2"/>
              <w:ind w:left="0" w:leftChars="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组织“进社区”、“进乡村”、“进工地”宣传活动，发放宣传册，进行现场法律咨询。</w:t>
            </w:r>
          </w:p>
        </w:tc>
        <w:tc>
          <w:tcPr>
            <w:tcW w:w="1397" w:type="dxa"/>
            <w:vAlign w:val="center"/>
          </w:tcPr>
          <w:p w14:paraId="1EC156A9">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2023年12月31日</w:t>
            </w:r>
          </w:p>
        </w:tc>
        <w:tc>
          <w:tcPr>
            <w:tcW w:w="1552" w:type="dxa"/>
            <w:vAlign w:val="center"/>
          </w:tcPr>
          <w:p w14:paraId="21890F61">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城管综合执法队</w:t>
            </w:r>
          </w:p>
        </w:tc>
        <w:tc>
          <w:tcPr>
            <w:tcW w:w="1278" w:type="dxa"/>
            <w:vAlign w:val="center"/>
          </w:tcPr>
          <w:p w14:paraId="708EB68F">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李炜玲</w:t>
            </w:r>
          </w:p>
        </w:tc>
        <w:tc>
          <w:tcPr>
            <w:tcW w:w="1594" w:type="dxa"/>
            <w:vAlign w:val="center"/>
          </w:tcPr>
          <w:p w14:paraId="691FC5CF">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0771-4793262</w:t>
            </w:r>
          </w:p>
        </w:tc>
      </w:tr>
      <w:tr w14:paraId="5F52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11455D4A">
            <w:pPr>
              <w:pStyle w:val="2"/>
              <w:ind w:left="0"/>
              <w:jc w:val="center"/>
              <w:rPr>
                <w:rFonts w:hint="eastAsia" w:asciiTheme="minorEastAsia" w:hAnsiTheme="minorEastAsia" w:eastAsiaTheme="minorEastAsia" w:cstheme="minorEastAsia"/>
                <w:b w:val="0"/>
                <w:bCs/>
                <w:sz w:val="21"/>
                <w:szCs w:val="21"/>
                <w:lang w:eastAsia="zh-CN"/>
              </w:rPr>
            </w:pPr>
          </w:p>
          <w:p w14:paraId="469631FF">
            <w:pPr>
              <w:pStyle w:val="2"/>
              <w:ind w:left="0"/>
              <w:jc w:val="center"/>
              <w:rPr>
                <w:rFonts w:hint="eastAsia" w:asciiTheme="minorEastAsia" w:hAnsiTheme="minorEastAsia" w:eastAsiaTheme="minorEastAsia" w:cstheme="minorEastAsia"/>
                <w:b w:val="0"/>
                <w:bCs/>
                <w:sz w:val="21"/>
                <w:szCs w:val="21"/>
                <w:lang w:eastAsia="zh-CN"/>
              </w:rPr>
            </w:pPr>
          </w:p>
          <w:p w14:paraId="54B38798">
            <w:pPr>
              <w:pStyle w:val="2"/>
              <w:ind w:left="0"/>
              <w:jc w:val="center"/>
              <w:rPr>
                <w:rFonts w:hint="eastAsia" w:asciiTheme="minorEastAsia" w:hAnsiTheme="minorEastAsia" w:eastAsiaTheme="minorEastAsia" w:cstheme="minorEastAsia"/>
                <w:b w:val="0"/>
                <w:bCs/>
                <w:sz w:val="21"/>
                <w:szCs w:val="21"/>
                <w:highlight w:val="yellow"/>
                <w:lang w:eastAsia="zh-CN"/>
              </w:rPr>
            </w:pPr>
          </w:p>
          <w:p w14:paraId="4CB6D1F9">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房屋征收补偿和征地拆迁中心</w:t>
            </w:r>
          </w:p>
          <w:p w14:paraId="078D8123">
            <w:pPr>
              <w:pStyle w:val="2"/>
              <w:ind w:left="0"/>
              <w:jc w:val="center"/>
              <w:rPr>
                <w:rFonts w:hint="eastAsia" w:asciiTheme="minorEastAsia" w:hAnsiTheme="minorEastAsia" w:eastAsiaTheme="minorEastAsia" w:cstheme="minorEastAsia"/>
                <w:b w:val="0"/>
                <w:bCs/>
                <w:sz w:val="21"/>
                <w:szCs w:val="21"/>
                <w:lang w:eastAsia="zh-CN"/>
              </w:rPr>
            </w:pPr>
          </w:p>
          <w:p w14:paraId="7710104A">
            <w:pPr>
              <w:pStyle w:val="2"/>
              <w:ind w:left="0" w:leftChars="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7F7F6A34">
            <w:pPr>
              <w:tabs>
                <w:tab w:val="left" w:pos="1260"/>
                <w:tab w:val="left" w:pos="1680"/>
              </w:tabs>
              <w:spacing w:line="300" w:lineRule="exact"/>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Cs/>
                <w:color w:val="000000" w:themeColor="text1"/>
                <w14:textFill>
                  <w14:solidFill>
                    <w14:schemeClr w14:val="tx1"/>
                  </w14:solidFill>
                </w14:textFill>
              </w:rPr>
              <w:t>国有土地上房屋征收和补偿条例</w:t>
            </w:r>
            <w:r>
              <w:rPr>
                <w:rFonts w:hint="eastAsia" w:asciiTheme="minorEastAsia" w:hAnsiTheme="minorEastAsia" w:eastAsiaTheme="minorEastAsia" w:cstheme="minorEastAsia"/>
                <w:bCs/>
                <w:color w:val="000000" w:themeColor="text1"/>
                <w:lang w:eastAsia="zh-CN"/>
                <w14:textFill>
                  <w14:solidFill>
                    <w14:schemeClr w14:val="tx1"/>
                  </w14:solidFill>
                </w14:textFill>
              </w:rPr>
              <w:t>（国务院令第</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590条</w:t>
            </w:r>
            <w:r>
              <w:rPr>
                <w:rFonts w:hint="eastAsia" w:asciiTheme="minorEastAsia" w:hAnsiTheme="minorEastAsia" w:eastAsiaTheme="minorEastAsia" w:cstheme="minorEastAsia"/>
                <w:bCs/>
                <w:color w:val="000000" w:themeColor="text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t>《南宁市人民政府关于印发南宁市国有土地上房屋征收补偿安置实施细则的通知》 (南府规〔2020〕35号)；《南宁市人民政府关于印发南宁市国有土地上房屋征收与补偿办法的通知》(南府规〔2020〕34号)</w:t>
            </w:r>
          </w:p>
        </w:tc>
        <w:tc>
          <w:tcPr>
            <w:tcW w:w="1347" w:type="dxa"/>
            <w:vAlign w:val="center"/>
          </w:tcPr>
          <w:p w14:paraId="45AC7460">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被征拆对象</w:t>
            </w:r>
          </w:p>
        </w:tc>
        <w:tc>
          <w:tcPr>
            <w:tcW w:w="1909" w:type="dxa"/>
            <w:vAlign w:val="center"/>
          </w:tcPr>
          <w:p w14:paraId="18DFD2AF">
            <w:pPr>
              <w:pStyle w:val="2"/>
              <w:ind w:left="0" w:leftChars="0"/>
              <w:jc w:val="lef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利用进村入户开展条例宣传</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p>
        </w:tc>
        <w:tc>
          <w:tcPr>
            <w:tcW w:w="2438" w:type="dxa"/>
            <w:vAlign w:val="center"/>
          </w:tcPr>
          <w:p w14:paraId="28684358">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根据工作需要</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进村入户</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宣传。</w:t>
            </w:r>
          </w:p>
        </w:tc>
        <w:tc>
          <w:tcPr>
            <w:tcW w:w="1397" w:type="dxa"/>
            <w:vAlign w:val="center"/>
          </w:tcPr>
          <w:p w14:paraId="1618C076">
            <w:pPr>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color w:val="000000" w:themeColor="text1"/>
                <w:sz w:val="21"/>
                <w:szCs w:val="21"/>
                <w:lang w:val="en-US" w:eastAsia="zh-CN"/>
                <w14:textFill>
                  <w14:solidFill>
                    <w14:schemeClr w14:val="tx1"/>
                  </w14:solidFill>
                </w14:textFill>
              </w:rPr>
              <w:t>2023年</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12月31日</w:t>
            </w:r>
          </w:p>
        </w:tc>
        <w:tc>
          <w:tcPr>
            <w:tcW w:w="1552" w:type="dxa"/>
            <w:vAlign w:val="center"/>
          </w:tcPr>
          <w:p w14:paraId="66EAF84C">
            <w:pPr>
              <w:pStyle w:val="2"/>
              <w:ind w:left="0" w:leftChars="0"/>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征拆中心国有征拆部</w:t>
            </w:r>
          </w:p>
        </w:tc>
        <w:tc>
          <w:tcPr>
            <w:tcW w:w="1278" w:type="dxa"/>
            <w:vAlign w:val="center"/>
          </w:tcPr>
          <w:p w14:paraId="018A976C">
            <w:pPr>
              <w:pStyle w:val="2"/>
              <w:ind w:left="0" w:leftChars="0"/>
              <w:jc w:val="center"/>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李恩仕</w:t>
            </w:r>
          </w:p>
        </w:tc>
        <w:tc>
          <w:tcPr>
            <w:tcW w:w="1594" w:type="dxa"/>
            <w:vAlign w:val="center"/>
          </w:tcPr>
          <w:p w14:paraId="79123838">
            <w:pPr>
              <w:pStyle w:val="2"/>
              <w:ind w:left="0" w:leftChars="0"/>
              <w:jc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0771—4950816</w:t>
            </w:r>
          </w:p>
        </w:tc>
      </w:tr>
      <w:tr w14:paraId="5A6C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0EBE977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7B6550B">
            <w:pPr>
              <w:pStyle w:val="2"/>
              <w:ind w:left="0" w:leftChars="0"/>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t>《南宁市人民政府关于印发南宁市征收集体土地补偿安置办法的通知》（南府规〔2018〕38号）；《南宁市人民政府关于印发南宁市征收集体土地补偿安置实施指导意见的通知》（南府规〔2018〕39号）；</w:t>
            </w: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《南宁市人民政府关于印发南宁市征收集体土地补偿安置指导标准的通知》（</w:t>
            </w:r>
            <w:r>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t>南府规〔20</w:t>
            </w: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22</w:t>
            </w:r>
            <w:r>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5号）；《南宁市人民政府关于印发南宁市征收集体土地工作程序规定的通知》（南府规〔2023〕4号）；《南宁市人民政府关于实施区片综合地价的通知》（南府发〔2023〕2号）</w:t>
            </w:r>
          </w:p>
        </w:tc>
        <w:tc>
          <w:tcPr>
            <w:tcW w:w="1347" w:type="dxa"/>
            <w:vAlign w:val="center"/>
          </w:tcPr>
          <w:p w14:paraId="0B46AD16">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被征拆对象</w:t>
            </w:r>
          </w:p>
        </w:tc>
        <w:tc>
          <w:tcPr>
            <w:tcW w:w="1909" w:type="dxa"/>
            <w:vAlign w:val="center"/>
          </w:tcPr>
          <w:p w14:paraId="06CE6E6A">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利用进村入户开展条例宣传</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、横幅板报宣传等。</w:t>
            </w:r>
          </w:p>
        </w:tc>
        <w:tc>
          <w:tcPr>
            <w:tcW w:w="2438" w:type="dxa"/>
            <w:vAlign w:val="center"/>
          </w:tcPr>
          <w:p w14:paraId="47DFC6D6">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根据工作需要</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进村入户</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宣传。</w:t>
            </w:r>
          </w:p>
        </w:tc>
        <w:tc>
          <w:tcPr>
            <w:tcW w:w="1397" w:type="dxa"/>
            <w:vAlign w:val="center"/>
          </w:tcPr>
          <w:p w14:paraId="3048C240">
            <w:pPr>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color w:val="000000" w:themeColor="text1"/>
                <w:sz w:val="21"/>
                <w:szCs w:val="21"/>
                <w:lang w:val="en-US" w:eastAsia="zh-CN"/>
                <w14:textFill>
                  <w14:solidFill>
                    <w14:schemeClr w14:val="tx1"/>
                  </w14:solidFill>
                </w14:textFill>
              </w:rPr>
              <w:t>2023年</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12月31日</w:t>
            </w:r>
          </w:p>
        </w:tc>
        <w:tc>
          <w:tcPr>
            <w:tcW w:w="1552" w:type="dxa"/>
            <w:vAlign w:val="center"/>
          </w:tcPr>
          <w:p w14:paraId="3A01D40A">
            <w:pPr>
              <w:pStyle w:val="2"/>
              <w:ind w:left="0" w:leftChars="0"/>
              <w:jc w:val="both"/>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征拆中心集体征拆部门</w:t>
            </w:r>
          </w:p>
        </w:tc>
        <w:tc>
          <w:tcPr>
            <w:tcW w:w="1278" w:type="dxa"/>
            <w:vAlign w:val="center"/>
          </w:tcPr>
          <w:p w14:paraId="58544E51">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胡勇兵    莫庆靖    樊国军    梁欢标</w:t>
            </w:r>
          </w:p>
          <w:p w14:paraId="5F5E7718">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何厚享</w:t>
            </w:r>
          </w:p>
          <w:p w14:paraId="2D87C521">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邓  冬</w:t>
            </w:r>
          </w:p>
          <w:p w14:paraId="2F631C9D">
            <w:pPr>
              <w:pStyle w:val="2"/>
              <w:ind w:left="0" w:leftChars="0"/>
              <w:jc w:val="center"/>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color w:val="auto"/>
                <w:kern w:val="2"/>
                <w:sz w:val="21"/>
                <w:szCs w:val="21"/>
                <w:lang w:val="en-US" w:eastAsia="zh-CN" w:bidi="ar-SA"/>
              </w:rPr>
              <w:t>邓泽波</w:t>
            </w:r>
          </w:p>
        </w:tc>
        <w:tc>
          <w:tcPr>
            <w:tcW w:w="1594" w:type="dxa"/>
            <w:vAlign w:val="center"/>
          </w:tcPr>
          <w:p w14:paraId="324E25B6">
            <w:pPr>
              <w:pStyle w:val="2"/>
              <w:ind w:left="0" w:leftChars="0"/>
              <w:jc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color w:val="auto"/>
                <w:kern w:val="2"/>
                <w:sz w:val="21"/>
                <w:szCs w:val="21"/>
                <w:lang w:val="en-US" w:eastAsia="zh-CN" w:bidi="ar-SA"/>
              </w:rPr>
              <w:t>0771-4731162  0771-4111962  0771-4110993   0771-4111682</w:t>
            </w:r>
          </w:p>
        </w:tc>
      </w:tr>
      <w:tr w14:paraId="66F4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restart"/>
            <w:vAlign w:val="center"/>
          </w:tcPr>
          <w:p w14:paraId="3550C2B7">
            <w:pPr>
              <w:pStyle w:val="2"/>
              <w:ind w:left="0"/>
              <w:jc w:val="center"/>
              <w:rPr>
                <w:rFonts w:hint="eastAsia" w:asciiTheme="minorEastAsia" w:hAnsiTheme="minorEastAsia" w:eastAsiaTheme="minorEastAsia" w:cstheme="minorEastAsia"/>
                <w:b w:val="0"/>
                <w:bCs/>
                <w:sz w:val="21"/>
                <w:szCs w:val="21"/>
                <w:lang w:eastAsia="zh-CN"/>
              </w:rPr>
            </w:pPr>
          </w:p>
          <w:p w14:paraId="5A745DE9">
            <w:pPr>
              <w:pStyle w:val="2"/>
              <w:ind w:left="0"/>
              <w:jc w:val="center"/>
              <w:rPr>
                <w:rFonts w:hint="eastAsia" w:asciiTheme="minorEastAsia" w:hAnsiTheme="minorEastAsia" w:eastAsiaTheme="minorEastAsia" w:cstheme="minorEastAsia"/>
                <w:b w:val="0"/>
                <w:bCs/>
                <w:sz w:val="21"/>
                <w:szCs w:val="21"/>
                <w:lang w:eastAsia="zh-CN"/>
              </w:rPr>
            </w:pPr>
          </w:p>
          <w:p w14:paraId="691164CB">
            <w:pPr>
              <w:pStyle w:val="2"/>
              <w:ind w:left="0"/>
              <w:jc w:val="center"/>
              <w:rPr>
                <w:rFonts w:hint="eastAsia" w:asciiTheme="minorEastAsia" w:hAnsiTheme="minorEastAsia" w:eastAsiaTheme="minorEastAsia" w:cstheme="minorEastAsia"/>
                <w:b w:val="0"/>
                <w:bCs/>
                <w:sz w:val="21"/>
                <w:szCs w:val="21"/>
                <w:lang w:eastAsia="zh-CN"/>
              </w:rPr>
            </w:pPr>
          </w:p>
          <w:p w14:paraId="2185CCAC">
            <w:pPr>
              <w:pStyle w:val="2"/>
              <w:ind w:left="0"/>
              <w:jc w:val="center"/>
              <w:rPr>
                <w:rFonts w:hint="eastAsia" w:asciiTheme="minorEastAsia" w:hAnsiTheme="minorEastAsia" w:eastAsiaTheme="minorEastAsia" w:cstheme="minorEastAsia"/>
                <w:b w:val="0"/>
                <w:bCs/>
                <w:sz w:val="21"/>
                <w:szCs w:val="21"/>
                <w:lang w:eastAsia="zh-CN"/>
              </w:rPr>
            </w:pPr>
          </w:p>
          <w:p w14:paraId="36BEFC43">
            <w:pPr>
              <w:pStyle w:val="2"/>
              <w:ind w:left="0"/>
              <w:jc w:val="center"/>
              <w:rPr>
                <w:rFonts w:hint="eastAsia" w:asciiTheme="minorEastAsia" w:hAnsiTheme="minorEastAsia" w:eastAsiaTheme="minorEastAsia" w:cstheme="minorEastAsia"/>
                <w:b w:val="0"/>
                <w:bCs/>
                <w:sz w:val="21"/>
                <w:szCs w:val="21"/>
                <w:lang w:eastAsia="zh-CN"/>
              </w:rPr>
            </w:pPr>
          </w:p>
          <w:p w14:paraId="7BC19839">
            <w:pPr>
              <w:pStyle w:val="2"/>
              <w:ind w:left="0"/>
              <w:jc w:val="center"/>
              <w:rPr>
                <w:rFonts w:hint="eastAsia" w:asciiTheme="minorEastAsia" w:hAnsiTheme="minorEastAsia" w:eastAsiaTheme="minorEastAsia" w:cstheme="minorEastAsia"/>
                <w:b w:val="0"/>
                <w:bCs/>
                <w:sz w:val="21"/>
                <w:szCs w:val="21"/>
                <w:lang w:eastAsia="zh-CN"/>
              </w:rPr>
            </w:pPr>
          </w:p>
          <w:p w14:paraId="1AF88D5B">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吴圩镇人民政府</w:t>
            </w:r>
          </w:p>
          <w:p w14:paraId="5982FDA3">
            <w:pPr>
              <w:pStyle w:val="2"/>
              <w:ind w:left="0"/>
              <w:jc w:val="center"/>
              <w:rPr>
                <w:rFonts w:hint="eastAsia" w:asciiTheme="minorEastAsia" w:hAnsiTheme="minorEastAsia" w:eastAsiaTheme="minorEastAsia" w:cstheme="minorEastAsia"/>
                <w:b w:val="0"/>
                <w:bCs/>
                <w:sz w:val="21"/>
                <w:szCs w:val="21"/>
                <w:lang w:eastAsia="zh-CN"/>
              </w:rPr>
            </w:pPr>
          </w:p>
          <w:p w14:paraId="4F5A3157">
            <w:pPr>
              <w:pStyle w:val="2"/>
              <w:ind w:left="0"/>
              <w:jc w:val="center"/>
              <w:rPr>
                <w:rFonts w:hint="eastAsia" w:asciiTheme="minorEastAsia" w:hAnsiTheme="minorEastAsia" w:eastAsiaTheme="minorEastAsia" w:cstheme="minorEastAsia"/>
                <w:b w:val="0"/>
                <w:bCs/>
                <w:sz w:val="21"/>
                <w:szCs w:val="21"/>
                <w:lang w:eastAsia="zh-CN"/>
              </w:rPr>
            </w:pPr>
          </w:p>
          <w:p w14:paraId="5433A5DB">
            <w:pPr>
              <w:pStyle w:val="2"/>
              <w:ind w:left="0"/>
              <w:jc w:val="center"/>
              <w:rPr>
                <w:rFonts w:hint="eastAsia" w:asciiTheme="minorEastAsia" w:hAnsiTheme="minorEastAsia" w:eastAsiaTheme="minorEastAsia" w:cstheme="minorEastAsia"/>
                <w:b w:val="0"/>
                <w:bCs/>
                <w:sz w:val="21"/>
                <w:szCs w:val="21"/>
                <w:lang w:eastAsia="zh-CN"/>
              </w:rPr>
            </w:pPr>
          </w:p>
          <w:p w14:paraId="66640908">
            <w:pPr>
              <w:pStyle w:val="2"/>
              <w:ind w:left="0"/>
              <w:jc w:val="center"/>
              <w:rPr>
                <w:rFonts w:hint="eastAsia" w:asciiTheme="minorEastAsia" w:hAnsiTheme="minorEastAsia" w:eastAsiaTheme="minorEastAsia" w:cstheme="minorEastAsia"/>
                <w:b w:val="0"/>
                <w:bCs/>
                <w:sz w:val="21"/>
                <w:szCs w:val="21"/>
                <w:lang w:eastAsia="zh-CN"/>
              </w:rPr>
            </w:pPr>
          </w:p>
          <w:p w14:paraId="714BDEE1">
            <w:pPr>
              <w:pStyle w:val="2"/>
              <w:ind w:left="0"/>
              <w:jc w:val="center"/>
              <w:rPr>
                <w:rFonts w:hint="eastAsia" w:asciiTheme="minorEastAsia" w:hAnsiTheme="minorEastAsia" w:eastAsiaTheme="minorEastAsia" w:cstheme="minorEastAsia"/>
                <w:b w:val="0"/>
                <w:bCs/>
                <w:sz w:val="21"/>
                <w:szCs w:val="21"/>
                <w:lang w:eastAsia="zh-CN"/>
              </w:rPr>
            </w:pPr>
          </w:p>
          <w:p w14:paraId="37BD89BD">
            <w:pPr>
              <w:pStyle w:val="2"/>
              <w:ind w:left="0"/>
              <w:jc w:val="center"/>
              <w:rPr>
                <w:rFonts w:hint="eastAsia" w:asciiTheme="minorEastAsia" w:hAnsiTheme="minorEastAsia" w:eastAsiaTheme="minorEastAsia" w:cstheme="minorEastAsia"/>
                <w:b w:val="0"/>
                <w:bCs/>
                <w:sz w:val="21"/>
                <w:szCs w:val="21"/>
                <w:lang w:eastAsia="zh-CN"/>
              </w:rPr>
            </w:pPr>
          </w:p>
          <w:p w14:paraId="4A3087B2">
            <w:pPr>
              <w:pStyle w:val="2"/>
              <w:ind w:left="0"/>
              <w:jc w:val="center"/>
              <w:rPr>
                <w:rFonts w:hint="eastAsia" w:asciiTheme="minorEastAsia" w:hAnsiTheme="minorEastAsia" w:eastAsiaTheme="minorEastAsia" w:cstheme="minorEastAsia"/>
                <w:b w:val="0"/>
                <w:bCs/>
                <w:sz w:val="21"/>
                <w:szCs w:val="21"/>
                <w:lang w:eastAsia="zh-CN"/>
              </w:rPr>
            </w:pPr>
          </w:p>
          <w:p w14:paraId="115526A9">
            <w:pPr>
              <w:pStyle w:val="2"/>
              <w:ind w:left="0"/>
              <w:jc w:val="center"/>
              <w:rPr>
                <w:rFonts w:hint="eastAsia" w:asciiTheme="minorEastAsia" w:hAnsiTheme="minorEastAsia" w:eastAsiaTheme="minorEastAsia" w:cstheme="minorEastAsia"/>
                <w:b w:val="0"/>
                <w:bCs/>
                <w:sz w:val="21"/>
                <w:szCs w:val="21"/>
                <w:lang w:eastAsia="zh-CN"/>
              </w:rPr>
            </w:pPr>
          </w:p>
          <w:p w14:paraId="64F260BE">
            <w:pPr>
              <w:pStyle w:val="2"/>
              <w:ind w:left="0"/>
              <w:jc w:val="center"/>
              <w:rPr>
                <w:rFonts w:hint="eastAsia" w:asciiTheme="minorEastAsia" w:hAnsiTheme="minorEastAsia" w:eastAsiaTheme="minorEastAsia" w:cstheme="minorEastAsia"/>
                <w:b w:val="0"/>
                <w:bCs/>
                <w:sz w:val="21"/>
                <w:szCs w:val="21"/>
                <w:lang w:eastAsia="zh-CN"/>
              </w:rPr>
            </w:pPr>
          </w:p>
          <w:p w14:paraId="11B87460">
            <w:pPr>
              <w:pStyle w:val="2"/>
              <w:ind w:left="0"/>
              <w:jc w:val="center"/>
              <w:rPr>
                <w:rFonts w:hint="eastAsia" w:asciiTheme="minorEastAsia" w:hAnsiTheme="minorEastAsia" w:eastAsiaTheme="minorEastAsia" w:cstheme="minorEastAsia"/>
                <w:b w:val="0"/>
                <w:bCs/>
                <w:sz w:val="21"/>
                <w:szCs w:val="21"/>
                <w:lang w:eastAsia="zh-CN"/>
              </w:rPr>
            </w:pPr>
          </w:p>
          <w:p w14:paraId="66E00228">
            <w:pPr>
              <w:pStyle w:val="2"/>
              <w:ind w:left="0"/>
              <w:jc w:val="center"/>
              <w:rPr>
                <w:rFonts w:hint="eastAsia" w:asciiTheme="minorEastAsia" w:hAnsiTheme="minorEastAsia" w:eastAsiaTheme="minorEastAsia" w:cstheme="minorEastAsia"/>
                <w:b w:val="0"/>
                <w:bCs/>
                <w:sz w:val="21"/>
                <w:szCs w:val="21"/>
                <w:lang w:eastAsia="zh-CN"/>
              </w:rPr>
            </w:pPr>
          </w:p>
          <w:p w14:paraId="411C0F89">
            <w:pPr>
              <w:pStyle w:val="2"/>
              <w:ind w:left="0"/>
              <w:jc w:val="center"/>
              <w:rPr>
                <w:rFonts w:hint="eastAsia" w:asciiTheme="minorEastAsia" w:hAnsiTheme="minorEastAsia" w:eastAsiaTheme="minorEastAsia" w:cstheme="minorEastAsia"/>
                <w:b w:val="0"/>
                <w:bCs/>
                <w:sz w:val="21"/>
                <w:szCs w:val="21"/>
                <w:lang w:eastAsia="zh-CN"/>
              </w:rPr>
            </w:pPr>
          </w:p>
          <w:p w14:paraId="53BBE59D">
            <w:pPr>
              <w:pStyle w:val="2"/>
              <w:ind w:left="0"/>
              <w:jc w:val="center"/>
              <w:rPr>
                <w:rFonts w:hint="eastAsia" w:asciiTheme="minorEastAsia" w:hAnsiTheme="minorEastAsia" w:eastAsiaTheme="minorEastAsia" w:cstheme="minorEastAsia"/>
                <w:b w:val="0"/>
                <w:bCs/>
                <w:sz w:val="21"/>
                <w:szCs w:val="21"/>
                <w:lang w:eastAsia="zh-CN"/>
              </w:rPr>
            </w:pPr>
          </w:p>
          <w:p w14:paraId="41DE43FC">
            <w:pPr>
              <w:pStyle w:val="2"/>
              <w:ind w:left="0"/>
              <w:jc w:val="center"/>
              <w:rPr>
                <w:rFonts w:hint="eastAsia" w:asciiTheme="minorEastAsia" w:hAnsiTheme="minorEastAsia" w:eastAsiaTheme="minorEastAsia" w:cstheme="minorEastAsia"/>
                <w:b w:val="0"/>
                <w:bCs/>
                <w:sz w:val="21"/>
                <w:szCs w:val="21"/>
                <w:lang w:eastAsia="zh-CN"/>
              </w:rPr>
            </w:pPr>
          </w:p>
          <w:p w14:paraId="7DAC1229">
            <w:pPr>
              <w:pStyle w:val="2"/>
              <w:ind w:left="0"/>
              <w:jc w:val="center"/>
              <w:rPr>
                <w:rFonts w:hint="eastAsia" w:asciiTheme="minorEastAsia" w:hAnsiTheme="minorEastAsia" w:eastAsiaTheme="minorEastAsia" w:cstheme="minorEastAsia"/>
                <w:b w:val="0"/>
                <w:bCs/>
                <w:sz w:val="21"/>
                <w:szCs w:val="21"/>
                <w:lang w:eastAsia="zh-CN"/>
              </w:rPr>
            </w:pPr>
          </w:p>
          <w:p w14:paraId="5AB0D41C">
            <w:pPr>
              <w:pStyle w:val="2"/>
              <w:ind w:left="0"/>
              <w:jc w:val="center"/>
              <w:rPr>
                <w:rFonts w:hint="eastAsia" w:asciiTheme="minorEastAsia" w:hAnsiTheme="minorEastAsia" w:eastAsiaTheme="minorEastAsia" w:cstheme="minorEastAsia"/>
                <w:b w:val="0"/>
                <w:bCs/>
                <w:sz w:val="21"/>
                <w:szCs w:val="21"/>
                <w:lang w:eastAsia="zh-CN"/>
              </w:rPr>
            </w:pPr>
          </w:p>
          <w:p w14:paraId="3F4F83A5">
            <w:pPr>
              <w:pStyle w:val="2"/>
              <w:ind w:left="0"/>
              <w:jc w:val="center"/>
              <w:rPr>
                <w:rFonts w:hint="eastAsia" w:asciiTheme="minorEastAsia" w:hAnsiTheme="minorEastAsia" w:eastAsiaTheme="minorEastAsia" w:cstheme="minorEastAsia"/>
                <w:b w:val="0"/>
                <w:bCs/>
                <w:sz w:val="21"/>
                <w:szCs w:val="21"/>
                <w:lang w:eastAsia="zh-CN"/>
              </w:rPr>
            </w:pPr>
          </w:p>
          <w:p w14:paraId="3DB9E736">
            <w:pPr>
              <w:pStyle w:val="2"/>
              <w:ind w:left="0"/>
              <w:jc w:val="both"/>
              <w:rPr>
                <w:rFonts w:hint="eastAsia" w:asciiTheme="minorEastAsia" w:hAnsiTheme="minorEastAsia" w:eastAsiaTheme="minorEastAsia" w:cstheme="minorEastAsia"/>
                <w:b w:val="0"/>
                <w:bCs/>
                <w:sz w:val="21"/>
                <w:szCs w:val="21"/>
                <w:lang w:eastAsia="zh-CN"/>
              </w:rPr>
            </w:pPr>
          </w:p>
          <w:p w14:paraId="79268BB6">
            <w:pPr>
              <w:pStyle w:val="2"/>
              <w:ind w:left="0"/>
              <w:jc w:val="center"/>
              <w:rPr>
                <w:rFonts w:hint="eastAsia" w:asciiTheme="minorEastAsia" w:hAnsiTheme="minorEastAsia" w:eastAsiaTheme="minorEastAsia" w:cstheme="minorEastAsia"/>
                <w:b w:val="0"/>
                <w:bCs/>
                <w:sz w:val="21"/>
                <w:szCs w:val="21"/>
                <w:lang w:eastAsia="zh-CN"/>
              </w:rPr>
            </w:pPr>
          </w:p>
          <w:p w14:paraId="1E7ED130">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吴圩镇人民政府</w:t>
            </w:r>
          </w:p>
          <w:p w14:paraId="3FB162A4">
            <w:pPr>
              <w:pStyle w:val="2"/>
              <w:ind w:left="0"/>
              <w:jc w:val="center"/>
              <w:rPr>
                <w:rFonts w:hint="eastAsia" w:asciiTheme="minorEastAsia" w:hAnsiTheme="minorEastAsia" w:eastAsiaTheme="minorEastAsia" w:cstheme="minorEastAsia"/>
                <w:b w:val="0"/>
                <w:bCs/>
                <w:sz w:val="21"/>
                <w:szCs w:val="21"/>
                <w:lang w:eastAsia="zh-CN"/>
              </w:rPr>
            </w:pPr>
          </w:p>
          <w:p w14:paraId="782F176B">
            <w:pPr>
              <w:pStyle w:val="2"/>
              <w:ind w:left="0"/>
              <w:jc w:val="center"/>
              <w:rPr>
                <w:rFonts w:hint="eastAsia" w:asciiTheme="minorEastAsia" w:hAnsiTheme="minorEastAsia" w:eastAsiaTheme="minorEastAsia" w:cstheme="minorEastAsia"/>
                <w:b w:val="0"/>
                <w:bCs/>
                <w:sz w:val="21"/>
                <w:szCs w:val="21"/>
                <w:lang w:eastAsia="zh-CN"/>
              </w:rPr>
            </w:pPr>
          </w:p>
          <w:p w14:paraId="03791B2A">
            <w:pPr>
              <w:pStyle w:val="2"/>
              <w:ind w:left="0"/>
              <w:jc w:val="center"/>
              <w:rPr>
                <w:rFonts w:hint="eastAsia" w:asciiTheme="minorEastAsia" w:hAnsiTheme="minorEastAsia" w:eastAsiaTheme="minorEastAsia" w:cstheme="minorEastAsia"/>
                <w:b w:val="0"/>
                <w:bCs/>
                <w:sz w:val="21"/>
                <w:szCs w:val="21"/>
                <w:lang w:eastAsia="zh-CN"/>
              </w:rPr>
            </w:pPr>
          </w:p>
          <w:p w14:paraId="6810471D">
            <w:pPr>
              <w:pStyle w:val="2"/>
              <w:ind w:left="0"/>
              <w:jc w:val="center"/>
              <w:rPr>
                <w:rFonts w:hint="eastAsia" w:asciiTheme="minorEastAsia" w:hAnsiTheme="minorEastAsia" w:eastAsiaTheme="minorEastAsia" w:cstheme="minorEastAsia"/>
                <w:b w:val="0"/>
                <w:bCs/>
                <w:sz w:val="21"/>
                <w:szCs w:val="21"/>
                <w:lang w:eastAsia="zh-CN"/>
              </w:rPr>
            </w:pPr>
          </w:p>
          <w:p w14:paraId="292EE364">
            <w:pPr>
              <w:pStyle w:val="2"/>
              <w:ind w:left="0"/>
              <w:jc w:val="center"/>
              <w:rPr>
                <w:rFonts w:hint="eastAsia" w:asciiTheme="minorEastAsia" w:hAnsiTheme="minorEastAsia" w:eastAsiaTheme="minorEastAsia" w:cstheme="minorEastAsia"/>
                <w:b w:val="0"/>
                <w:bCs/>
                <w:sz w:val="21"/>
                <w:szCs w:val="21"/>
                <w:lang w:eastAsia="zh-CN"/>
              </w:rPr>
            </w:pPr>
          </w:p>
          <w:p w14:paraId="3D1105DA">
            <w:pPr>
              <w:pStyle w:val="2"/>
              <w:ind w:left="0"/>
              <w:jc w:val="center"/>
              <w:rPr>
                <w:rFonts w:hint="eastAsia" w:asciiTheme="minorEastAsia" w:hAnsiTheme="minorEastAsia" w:eastAsiaTheme="minorEastAsia" w:cstheme="minorEastAsia"/>
                <w:b w:val="0"/>
                <w:bCs/>
                <w:sz w:val="21"/>
                <w:szCs w:val="21"/>
                <w:lang w:eastAsia="zh-CN"/>
              </w:rPr>
            </w:pPr>
          </w:p>
          <w:p w14:paraId="4359DEF5">
            <w:pPr>
              <w:pStyle w:val="2"/>
              <w:ind w:left="0"/>
              <w:jc w:val="center"/>
              <w:rPr>
                <w:rFonts w:hint="eastAsia" w:asciiTheme="minorEastAsia" w:hAnsiTheme="minorEastAsia" w:eastAsiaTheme="minorEastAsia" w:cstheme="minorEastAsia"/>
                <w:b w:val="0"/>
                <w:bCs/>
                <w:sz w:val="21"/>
                <w:szCs w:val="21"/>
                <w:lang w:eastAsia="zh-CN"/>
              </w:rPr>
            </w:pPr>
          </w:p>
          <w:p w14:paraId="284266BF">
            <w:pPr>
              <w:pStyle w:val="2"/>
              <w:ind w:left="0"/>
              <w:jc w:val="center"/>
              <w:rPr>
                <w:rFonts w:hint="eastAsia" w:asciiTheme="minorEastAsia" w:hAnsiTheme="minorEastAsia" w:eastAsiaTheme="minorEastAsia" w:cstheme="minorEastAsia"/>
                <w:b w:val="0"/>
                <w:bCs/>
                <w:sz w:val="21"/>
                <w:szCs w:val="21"/>
                <w:lang w:eastAsia="zh-CN"/>
              </w:rPr>
            </w:pPr>
          </w:p>
          <w:p w14:paraId="387FFED0">
            <w:pPr>
              <w:pStyle w:val="2"/>
              <w:ind w:left="0"/>
              <w:jc w:val="center"/>
              <w:rPr>
                <w:rFonts w:hint="eastAsia" w:asciiTheme="minorEastAsia" w:hAnsiTheme="minorEastAsia" w:eastAsiaTheme="minorEastAsia" w:cstheme="minorEastAsia"/>
                <w:b w:val="0"/>
                <w:bCs/>
                <w:sz w:val="21"/>
                <w:szCs w:val="21"/>
                <w:lang w:eastAsia="zh-CN"/>
              </w:rPr>
            </w:pPr>
          </w:p>
          <w:p w14:paraId="3BAF60EE">
            <w:pPr>
              <w:pStyle w:val="2"/>
              <w:ind w:left="0"/>
              <w:jc w:val="center"/>
              <w:rPr>
                <w:rFonts w:hint="eastAsia" w:asciiTheme="minorEastAsia" w:hAnsiTheme="minorEastAsia" w:eastAsiaTheme="minorEastAsia" w:cstheme="minorEastAsia"/>
                <w:b w:val="0"/>
                <w:bCs/>
                <w:sz w:val="21"/>
                <w:szCs w:val="21"/>
                <w:lang w:eastAsia="zh-CN"/>
              </w:rPr>
            </w:pPr>
          </w:p>
          <w:p w14:paraId="1E62060D">
            <w:pPr>
              <w:pStyle w:val="2"/>
              <w:ind w:left="0"/>
              <w:jc w:val="center"/>
              <w:rPr>
                <w:rFonts w:hint="eastAsia" w:asciiTheme="minorEastAsia" w:hAnsiTheme="minorEastAsia" w:eastAsiaTheme="minorEastAsia" w:cstheme="minorEastAsia"/>
                <w:b w:val="0"/>
                <w:bCs/>
                <w:sz w:val="21"/>
                <w:szCs w:val="21"/>
                <w:lang w:eastAsia="zh-CN"/>
              </w:rPr>
            </w:pPr>
          </w:p>
          <w:p w14:paraId="5B9147D6">
            <w:pPr>
              <w:pStyle w:val="2"/>
              <w:ind w:left="0"/>
              <w:jc w:val="center"/>
              <w:rPr>
                <w:rFonts w:hint="eastAsia" w:asciiTheme="minorEastAsia" w:hAnsiTheme="minorEastAsia" w:eastAsiaTheme="minorEastAsia" w:cstheme="minorEastAsia"/>
                <w:b w:val="0"/>
                <w:bCs/>
                <w:sz w:val="21"/>
                <w:szCs w:val="21"/>
                <w:lang w:eastAsia="zh-CN"/>
              </w:rPr>
            </w:pPr>
          </w:p>
          <w:p w14:paraId="1F37AC13">
            <w:pPr>
              <w:pStyle w:val="2"/>
              <w:ind w:left="0"/>
              <w:jc w:val="center"/>
              <w:rPr>
                <w:rFonts w:hint="eastAsia" w:asciiTheme="minorEastAsia" w:hAnsiTheme="minorEastAsia" w:eastAsiaTheme="minorEastAsia" w:cstheme="minorEastAsia"/>
                <w:b w:val="0"/>
                <w:bCs/>
                <w:sz w:val="21"/>
                <w:szCs w:val="21"/>
                <w:lang w:eastAsia="zh-CN"/>
              </w:rPr>
            </w:pPr>
          </w:p>
          <w:p w14:paraId="6C4008B6">
            <w:pPr>
              <w:pStyle w:val="2"/>
              <w:ind w:left="0"/>
              <w:jc w:val="center"/>
              <w:rPr>
                <w:rFonts w:hint="eastAsia" w:asciiTheme="minorEastAsia" w:hAnsiTheme="minorEastAsia" w:eastAsiaTheme="minorEastAsia" w:cstheme="minorEastAsia"/>
                <w:b w:val="0"/>
                <w:bCs/>
                <w:sz w:val="21"/>
                <w:szCs w:val="21"/>
                <w:lang w:eastAsia="zh-CN"/>
              </w:rPr>
            </w:pPr>
          </w:p>
          <w:p w14:paraId="7619B950">
            <w:pPr>
              <w:pStyle w:val="2"/>
              <w:ind w:left="0"/>
              <w:jc w:val="center"/>
              <w:rPr>
                <w:rFonts w:hint="eastAsia" w:asciiTheme="minorEastAsia" w:hAnsiTheme="minorEastAsia" w:eastAsiaTheme="minorEastAsia" w:cstheme="minorEastAsia"/>
                <w:b w:val="0"/>
                <w:bCs/>
                <w:sz w:val="21"/>
                <w:szCs w:val="21"/>
                <w:lang w:eastAsia="zh-CN"/>
              </w:rPr>
            </w:pPr>
          </w:p>
          <w:p w14:paraId="486E5DFB">
            <w:pPr>
              <w:pStyle w:val="2"/>
              <w:ind w:left="0"/>
              <w:jc w:val="center"/>
              <w:rPr>
                <w:rFonts w:hint="eastAsia" w:asciiTheme="minorEastAsia" w:hAnsiTheme="minorEastAsia" w:eastAsiaTheme="minorEastAsia" w:cstheme="minorEastAsia"/>
                <w:b w:val="0"/>
                <w:bCs/>
                <w:sz w:val="21"/>
                <w:szCs w:val="21"/>
                <w:lang w:eastAsia="zh-CN"/>
              </w:rPr>
            </w:pPr>
          </w:p>
          <w:p w14:paraId="4DA1D575">
            <w:pPr>
              <w:pStyle w:val="2"/>
              <w:ind w:left="0"/>
              <w:jc w:val="center"/>
              <w:rPr>
                <w:rFonts w:hint="eastAsia" w:asciiTheme="minorEastAsia" w:hAnsiTheme="minorEastAsia" w:eastAsiaTheme="minorEastAsia" w:cstheme="minorEastAsia"/>
                <w:b w:val="0"/>
                <w:bCs/>
                <w:sz w:val="21"/>
                <w:szCs w:val="21"/>
                <w:lang w:eastAsia="zh-CN"/>
              </w:rPr>
            </w:pPr>
          </w:p>
          <w:p w14:paraId="7649A8AD">
            <w:pPr>
              <w:pStyle w:val="2"/>
              <w:ind w:left="0"/>
              <w:jc w:val="center"/>
              <w:rPr>
                <w:rFonts w:hint="eastAsia" w:asciiTheme="minorEastAsia" w:hAnsiTheme="minorEastAsia" w:eastAsiaTheme="minorEastAsia" w:cstheme="minorEastAsia"/>
                <w:b w:val="0"/>
                <w:bCs/>
                <w:sz w:val="21"/>
                <w:szCs w:val="21"/>
                <w:lang w:eastAsia="zh-CN"/>
              </w:rPr>
            </w:pPr>
          </w:p>
          <w:p w14:paraId="583636A9">
            <w:pPr>
              <w:pStyle w:val="2"/>
              <w:ind w:left="0"/>
              <w:jc w:val="center"/>
              <w:rPr>
                <w:rFonts w:hint="eastAsia" w:asciiTheme="minorEastAsia" w:hAnsiTheme="minorEastAsia" w:eastAsiaTheme="minorEastAsia" w:cstheme="minorEastAsia"/>
                <w:b w:val="0"/>
                <w:bCs/>
                <w:sz w:val="21"/>
                <w:szCs w:val="21"/>
                <w:lang w:eastAsia="zh-CN"/>
              </w:rPr>
            </w:pPr>
          </w:p>
          <w:p w14:paraId="5BCDDDD2">
            <w:pPr>
              <w:pStyle w:val="2"/>
              <w:ind w:left="0"/>
              <w:jc w:val="both"/>
              <w:rPr>
                <w:rFonts w:hint="eastAsia" w:asciiTheme="minorEastAsia" w:hAnsiTheme="minorEastAsia" w:eastAsiaTheme="minorEastAsia" w:cstheme="minorEastAsia"/>
                <w:b w:val="0"/>
                <w:bCs/>
                <w:sz w:val="21"/>
                <w:szCs w:val="21"/>
                <w:lang w:eastAsia="zh-CN"/>
              </w:rPr>
            </w:pPr>
          </w:p>
          <w:p w14:paraId="0DBF2044">
            <w:pPr>
              <w:rPr>
                <w:rFonts w:hint="eastAsia"/>
                <w:lang w:eastAsia="zh-CN"/>
              </w:rPr>
            </w:pPr>
          </w:p>
          <w:p w14:paraId="0C49F679">
            <w:pPr>
              <w:pStyle w:val="2"/>
              <w:ind w:left="0"/>
              <w:jc w:val="center"/>
              <w:rPr>
                <w:rFonts w:hint="eastAsia" w:asciiTheme="minorEastAsia" w:hAnsiTheme="minorEastAsia" w:eastAsiaTheme="minorEastAsia" w:cstheme="minorEastAsia"/>
                <w:b w:val="0"/>
                <w:bCs/>
                <w:sz w:val="21"/>
                <w:szCs w:val="21"/>
                <w:lang w:eastAsia="zh-CN"/>
              </w:rPr>
            </w:pPr>
          </w:p>
          <w:p w14:paraId="26D1AD53">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吴圩镇人民政府</w:t>
            </w:r>
          </w:p>
          <w:p w14:paraId="7521CF1A">
            <w:pPr>
              <w:pStyle w:val="2"/>
              <w:ind w:left="0"/>
              <w:jc w:val="both"/>
              <w:rPr>
                <w:rFonts w:hint="eastAsia" w:asciiTheme="minorEastAsia" w:hAnsiTheme="minorEastAsia" w:eastAsiaTheme="minorEastAsia" w:cstheme="minorEastAsia"/>
                <w:b w:val="0"/>
                <w:bCs/>
                <w:sz w:val="21"/>
                <w:szCs w:val="21"/>
                <w:lang w:eastAsia="zh-CN"/>
              </w:rPr>
            </w:pPr>
          </w:p>
        </w:tc>
        <w:tc>
          <w:tcPr>
            <w:tcW w:w="1997" w:type="dxa"/>
            <w:vAlign w:val="center"/>
          </w:tcPr>
          <w:p w14:paraId="3D3F215D">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left"/>
              <w:textAlignment w:val="auto"/>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《中华人民共和国禁毒法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中华人民共和国</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民法典》</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中华人民共和国宪法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中华人民共和国国家安全法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p>
        </w:tc>
        <w:tc>
          <w:tcPr>
            <w:tcW w:w="1347" w:type="dxa"/>
            <w:vAlign w:val="center"/>
          </w:tcPr>
          <w:p w14:paraId="2D9D67E7">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辖区公民</w:t>
            </w:r>
          </w:p>
        </w:tc>
        <w:tc>
          <w:tcPr>
            <w:tcW w:w="1909" w:type="dxa"/>
            <w:vAlign w:val="center"/>
          </w:tcPr>
          <w:p w14:paraId="7ACE7391">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开展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宣传教育</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活动</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悬挂横幅、发放宣传资料。</w:t>
            </w:r>
          </w:p>
        </w:tc>
        <w:tc>
          <w:tcPr>
            <w:tcW w:w="2438" w:type="dxa"/>
            <w:vAlign w:val="center"/>
          </w:tcPr>
          <w:p w14:paraId="6D2E207D">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组织民法典“进社区”、“进乡村”、“进学校”宣传活动，发放宣传册，进行现场法律咨询。</w:t>
            </w:r>
          </w:p>
        </w:tc>
        <w:tc>
          <w:tcPr>
            <w:tcW w:w="1397" w:type="dxa"/>
            <w:vAlign w:val="center"/>
          </w:tcPr>
          <w:p w14:paraId="42722D4B">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202</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年12月31日</w:t>
            </w:r>
          </w:p>
        </w:tc>
        <w:tc>
          <w:tcPr>
            <w:tcW w:w="1552" w:type="dxa"/>
            <w:vAlign w:val="center"/>
          </w:tcPr>
          <w:p w14:paraId="50A4ADB8">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sz w:val="21"/>
                <w:szCs w:val="21"/>
                <w:lang w:val="en-US" w:eastAsia="zh-CN"/>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吴圩司法所</w:t>
            </w:r>
          </w:p>
        </w:tc>
        <w:tc>
          <w:tcPr>
            <w:tcW w:w="1278" w:type="dxa"/>
            <w:vAlign w:val="center"/>
          </w:tcPr>
          <w:p w14:paraId="732A1265">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何子相</w:t>
            </w:r>
          </w:p>
        </w:tc>
        <w:tc>
          <w:tcPr>
            <w:tcW w:w="1594" w:type="dxa"/>
            <w:vAlign w:val="center"/>
          </w:tcPr>
          <w:p w14:paraId="594C8389">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0771-4871796</w:t>
            </w:r>
          </w:p>
        </w:tc>
      </w:tr>
      <w:tr w14:paraId="05D0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continue"/>
            <w:vAlign w:val="center"/>
          </w:tcPr>
          <w:p w14:paraId="2A512E1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top"/>
          </w:tcPr>
          <w:p w14:paraId="50FB57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w:t>
            </w:r>
            <w:r>
              <w:rPr>
                <w:rFonts w:hint="eastAsia"/>
                <w:vertAlign w:val="baseline"/>
                <w:lang w:val="en-US" w:eastAsia="zh-CN"/>
              </w:rPr>
              <w:t>中华人民共和国社区矫正法</w:t>
            </w:r>
            <w:r>
              <w:rPr>
                <w:rFonts w:hint="eastAsia"/>
                <w:vertAlign w:val="baseline"/>
                <w:lang w:eastAsia="zh-CN"/>
              </w:rPr>
              <w:t>》</w:t>
            </w:r>
          </w:p>
        </w:tc>
        <w:tc>
          <w:tcPr>
            <w:tcW w:w="1347" w:type="dxa"/>
            <w:vAlign w:val="center"/>
          </w:tcPr>
          <w:p w14:paraId="211F9D65">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社区矫正</w:t>
            </w:r>
          </w:p>
          <w:p w14:paraId="5191AE63">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对象</w:t>
            </w:r>
          </w:p>
        </w:tc>
        <w:tc>
          <w:tcPr>
            <w:tcW w:w="1909" w:type="dxa"/>
            <w:vAlign w:val="center"/>
          </w:tcPr>
          <w:p w14:paraId="038DAB1E">
            <w:pPr>
              <w:pStyle w:val="2"/>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组织集中教育学习。</w:t>
            </w:r>
          </w:p>
        </w:tc>
        <w:tc>
          <w:tcPr>
            <w:tcW w:w="2438" w:type="dxa"/>
            <w:vAlign w:val="center"/>
          </w:tcPr>
          <w:p w14:paraId="505E9121">
            <w:pPr>
              <w:pStyle w:val="2"/>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入矫教育学习、每月组织一次集中教育学习。</w:t>
            </w:r>
          </w:p>
        </w:tc>
        <w:tc>
          <w:tcPr>
            <w:tcW w:w="1397" w:type="dxa"/>
            <w:vAlign w:val="center"/>
          </w:tcPr>
          <w:p w14:paraId="40420607">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074BEF95">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吴圩司法所</w:t>
            </w:r>
          </w:p>
        </w:tc>
        <w:tc>
          <w:tcPr>
            <w:tcW w:w="1278" w:type="dxa"/>
            <w:vAlign w:val="center"/>
          </w:tcPr>
          <w:p w14:paraId="6CC6D75D">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何子相</w:t>
            </w:r>
          </w:p>
        </w:tc>
        <w:tc>
          <w:tcPr>
            <w:tcW w:w="1594" w:type="dxa"/>
            <w:vAlign w:val="center"/>
          </w:tcPr>
          <w:p w14:paraId="5A62BE0E">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0771-4871796</w:t>
            </w:r>
          </w:p>
        </w:tc>
      </w:tr>
      <w:tr w14:paraId="6CF5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76" w:type="dxa"/>
            <w:vMerge w:val="continue"/>
            <w:vAlign w:val="center"/>
          </w:tcPr>
          <w:p w14:paraId="218E12B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DAF77BF">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left"/>
              <w:textAlignment w:val="auto"/>
              <w:rPr>
                <w:rFonts w:hint="eastAsia" w:asciiTheme="minorEastAsia" w:hAnsiTheme="minorEastAsia" w:cstheme="minorEastAsia"/>
                <w:b w:val="0"/>
                <w:bCs/>
                <w:sz w:val="21"/>
                <w:szCs w:val="21"/>
                <w:lang w:val="en-US" w:eastAsia="zh-CN"/>
              </w:rPr>
            </w:pPr>
            <w:r>
              <w:rPr>
                <w:rFonts w:hint="eastAsia" w:ascii="宋体" w:hAnsi="宋体" w:eastAsia="宋体" w:cs="仿宋_GB2312"/>
                <w:b w:val="0"/>
                <w:color w:val="000000" w:themeColor="text1"/>
                <w:sz w:val="21"/>
                <w:szCs w:val="21"/>
                <w14:textFill>
                  <w14:solidFill>
                    <w14:schemeClr w14:val="tx1"/>
                  </w14:solidFill>
                </w14:textFill>
              </w:rPr>
              <w:t>《</w:t>
            </w: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宋体" w:hAnsi="宋体" w:eastAsia="宋体" w:cs="仿宋_GB2312"/>
                <w:b w:val="0"/>
                <w:color w:val="000000" w:themeColor="text1"/>
                <w:sz w:val="21"/>
                <w:szCs w:val="21"/>
                <w14:textFill>
                  <w14:solidFill>
                    <w14:schemeClr w14:val="tx1"/>
                  </w14:solidFill>
                </w14:textFill>
              </w:rPr>
              <w:t>社会保险法》、《</w:t>
            </w: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宋体" w:hAnsi="宋体" w:eastAsia="宋体" w:cs="仿宋_GB2312"/>
                <w:b w:val="0"/>
                <w:color w:val="000000" w:themeColor="text1"/>
                <w:sz w:val="21"/>
                <w:szCs w:val="21"/>
                <w14:textFill>
                  <w14:solidFill>
                    <w14:schemeClr w14:val="tx1"/>
                  </w14:solidFill>
                </w14:textFill>
              </w:rPr>
              <w:t>劳动法》、《保障农民工工资支付条例》、《</w:t>
            </w: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宋体" w:hAnsi="宋体" w:eastAsia="宋体" w:cs="仿宋_GB2312"/>
                <w:b w:val="0"/>
                <w:color w:val="000000" w:themeColor="text1"/>
                <w:sz w:val="21"/>
                <w:szCs w:val="21"/>
                <w14:textFill>
                  <w14:solidFill>
                    <w14:schemeClr w14:val="tx1"/>
                  </w14:solidFill>
                </w14:textFill>
              </w:rPr>
              <w:t>劳动争议调解仲裁法》</w:t>
            </w:r>
          </w:p>
        </w:tc>
        <w:tc>
          <w:tcPr>
            <w:tcW w:w="1347" w:type="dxa"/>
            <w:vAlign w:val="center"/>
          </w:tcPr>
          <w:p w14:paraId="0D4474A7">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宋体" w:hAnsi="宋体" w:eastAsia="宋体" w:cstheme="minorEastAsia"/>
                <w:b w:val="0"/>
                <w:bCs/>
                <w:color w:val="000000" w:themeColor="text1"/>
                <w:sz w:val="21"/>
                <w:szCs w:val="21"/>
                <w14:textFill>
                  <w14:solidFill>
                    <w14:schemeClr w14:val="tx1"/>
                  </w14:solidFill>
                </w14:textFill>
              </w:rPr>
              <w:t>辖区公民</w:t>
            </w:r>
          </w:p>
        </w:tc>
        <w:tc>
          <w:tcPr>
            <w:tcW w:w="1909" w:type="dxa"/>
            <w:vAlign w:val="center"/>
          </w:tcPr>
          <w:p w14:paraId="082D5376">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eastAsia="宋体" w:asciiTheme="minorEastAsia" w:hAnsiTheme="minorEastAsia" w:cstheme="minorEastAsia"/>
                <w:bCs/>
                <w:lang w:eastAsia="zh-CN"/>
              </w:rPr>
            </w:pPr>
            <w:r>
              <w:rPr>
                <w:rFonts w:hint="eastAsia" w:ascii="宋体" w:hAnsi="宋体" w:eastAsia="宋体" w:cstheme="minorEastAsia"/>
                <w:b w:val="0"/>
                <w:bCs/>
                <w:color w:val="000000" w:themeColor="text1"/>
                <w:sz w:val="21"/>
                <w:szCs w:val="21"/>
                <w14:textFill>
                  <w14:solidFill>
                    <w14:schemeClr w14:val="tx1"/>
                  </w14:solidFill>
                </w14:textFill>
              </w:rPr>
              <w:t>开展“美好生活</w:t>
            </w:r>
            <w:r>
              <w:rPr>
                <w:rFonts w:hint="eastAsia" w:ascii="宋体" w:hAnsi="宋体" w:eastAsia="宋体" w:cstheme="minorEastAsia"/>
                <w:b w:val="0"/>
                <w:bCs/>
                <w:color w:val="000000" w:themeColor="text1"/>
                <w:sz w:val="21"/>
                <w:szCs w:val="21"/>
                <w:lang w:val="en-US" w:eastAsia="zh-CN"/>
                <w14:textFill>
                  <w14:solidFill>
                    <w14:schemeClr w14:val="tx1"/>
                  </w14:solidFill>
                </w14:textFill>
              </w:rPr>
              <w:t>.</w:t>
            </w:r>
            <w:r>
              <w:rPr>
                <w:rFonts w:hint="eastAsia" w:ascii="宋体" w:hAnsi="宋体" w:eastAsia="宋体" w:cstheme="minorEastAsia"/>
                <w:b w:val="0"/>
                <w:bCs/>
                <w:color w:val="000000" w:themeColor="text1"/>
                <w:sz w:val="21"/>
                <w:szCs w:val="21"/>
                <w14:textFill>
                  <w14:solidFill>
                    <w14:schemeClr w14:val="tx1"/>
                  </w14:solidFill>
                </w14:textFill>
              </w:rPr>
              <w:t>劳动法相伴”主题活动，开展劳动法、</w:t>
            </w:r>
            <w:r>
              <w:rPr>
                <w:rFonts w:hint="eastAsia" w:ascii="宋体" w:hAnsi="宋体" w:eastAsia="宋体" w:cs="仿宋_GB2312"/>
                <w:b w:val="0"/>
                <w:color w:val="000000" w:themeColor="text1"/>
                <w:sz w:val="21"/>
                <w:szCs w:val="21"/>
                <w14:textFill>
                  <w14:solidFill>
                    <w14:schemeClr w14:val="tx1"/>
                  </w14:solidFill>
                </w14:textFill>
              </w:rPr>
              <w:t>保障农民工工资支付条例</w:t>
            </w:r>
            <w:r>
              <w:rPr>
                <w:rFonts w:hint="eastAsia" w:ascii="宋体" w:hAnsi="宋体" w:eastAsia="宋体" w:cstheme="minorEastAsia"/>
                <w:b w:val="0"/>
                <w:bCs/>
                <w:color w:val="000000" w:themeColor="text1"/>
                <w:sz w:val="21"/>
                <w:szCs w:val="21"/>
                <w14:textFill>
                  <w14:solidFill>
                    <w14:schemeClr w14:val="tx1"/>
                  </w14:solidFill>
                </w14:textFill>
              </w:rPr>
              <w:t>宣传教育活动</w:t>
            </w:r>
            <w:r>
              <w:rPr>
                <w:rFonts w:hint="eastAsia" w:ascii="宋体" w:hAnsi="宋体" w:eastAsia="宋体" w:cstheme="minorEastAsia"/>
                <w:b w:val="0"/>
                <w:bCs/>
                <w:color w:val="000000" w:themeColor="text1"/>
                <w:sz w:val="21"/>
                <w:szCs w:val="21"/>
                <w:lang w:eastAsia="zh-CN"/>
                <w14:textFill>
                  <w14:solidFill>
                    <w14:schemeClr w14:val="tx1"/>
                  </w14:solidFill>
                </w14:textFill>
              </w:rPr>
              <w:t>。</w:t>
            </w:r>
          </w:p>
        </w:tc>
        <w:tc>
          <w:tcPr>
            <w:tcW w:w="2438" w:type="dxa"/>
            <w:vAlign w:val="center"/>
          </w:tcPr>
          <w:p w14:paraId="345E3658">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eastAsia="宋体" w:asciiTheme="minorEastAsia" w:hAnsiTheme="minorEastAsia" w:cstheme="minorEastAsia"/>
                <w:b w:val="0"/>
                <w:bCs/>
                <w:sz w:val="21"/>
                <w:szCs w:val="21"/>
                <w:lang w:val="en-US" w:eastAsia="zh-CN"/>
              </w:rPr>
            </w:pPr>
            <w:r>
              <w:rPr>
                <w:rFonts w:hint="eastAsia" w:ascii="宋体" w:hAnsi="宋体" w:eastAsia="宋体" w:cs="仿宋_GB2312"/>
                <w:b w:val="0"/>
                <w:color w:val="000000" w:themeColor="text1"/>
                <w:sz w:val="21"/>
                <w:szCs w:val="21"/>
                <w14:textFill>
                  <w14:solidFill>
                    <w14:schemeClr w14:val="tx1"/>
                  </w14:solidFill>
                </w14:textFill>
              </w:rPr>
              <w:t>开展社会保险法、劳动法、保障农民工工资支付条例、劳动争议调解仲裁法宣传活动，发放宣传册，进行现场咨询</w:t>
            </w:r>
            <w:r>
              <w:rPr>
                <w:rFonts w:hint="eastAsia" w:ascii="宋体" w:hAnsi="宋体" w:eastAsia="宋体" w:cs="仿宋_GB2312"/>
                <w:b w:val="0"/>
                <w:color w:val="000000" w:themeColor="text1"/>
                <w:sz w:val="21"/>
                <w:szCs w:val="21"/>
                <w:lang w:eastAsia="zh-CN"/>
                <w14:textFill>
                  <w14:solidFill>
                    <w14:schemeClr w14:val="tx1"/>
                  </w14:solidFill>
                </w14:textFill>
              </w:rPr>
              <w:t>。</w:t>
            </w:r>
          </w:p>
        </w:tc>
        <w:tc>
          <w:tcPr>
            <w:tcW w:w="1397" w:type="dxa"/>
            <w:vAlign w:val="center"/>
          </w:tcPr>
          <w:p w14:paraId="2CD90E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宋体" w:hAnsi="宋体" w:eastAsia="宋体" w:cstheme="minorEastAsia"/>
                <w:b w:val="0"/>
                <w:bCs/>
                <w:color w:val="000000" w:themeColor="text1"/>
                <w:sz w:val="21"/>
                <w:szCs w:val="21"/>
                <w14:textFill>
                  <w14:solidFill>
                    <w14:schemeClr w14:val="tx1"/>
                  </w14:solidFill>
                </w14:textFill>
              </w:rPr>
              <w:t>2023年12月31日</w:t>
            </w:r>
          </w:p>
        </w:tc>
        <w:tc>
          <w:tcPr>
            <w:tcW w:w="1552" w:type="dxa"/>
            <w:vAlign w:val="center"/>
          </w:tcPr>
          <w:p w14:paraId="2A4CF104">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sz w:val="21"/>
                <w:szCs w:val="21"/>
                <w:lang w:val="en-US" w:eastAsia="zh-CN"/>
              </w:rPr>
            </w:pPr>
            <w:r>
              <w:rPr>
                <w:rFonts w:hint="eastAsia" w:ascii="宋体" w:hAnsi="宋体" w:eastAsia="宋体" w:cstheme="minorEastAsia"/>
                <w:b w:val="0"/>
                <w:bCs/>
                <w:color w:val="000000" w:themeColor="text1"/>
                <w:sz w:val="21"/>
                <w:szCs w:val="21"/>
                <w14:textFill>
                  <w14:solidFill>
                    <w14:schemeClr w14:val="tx1"/>
                  </w14:solidFill>
                </w14:textFill>
              </w:rPr>
              <w:t>吴圩镇社会保障服务中心</w:t>
            </w:r>
          </w:p>
        </w:tc>
        <w:tc>
          <w:tcPr>
            <w:tcW w:w="1278" w:type="dxa"/>
            <w:vAlign w:val="center"/>
          </w:tcPr>
          <w:p w14:paraId="4970B44A">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宋体" w:hAnsi="宋体" w:eastAsia="宋体" w:cstheme="minorEastAsia"/>
                <w:b w:val="0"/>
                <w:bCs/>
                <w:color w:val="000000" w:themeColor="text1"/>
                <w:sz w:val="21"/>
                <w:szCs w:val="21"/>
                <w14:textFill>
                  <w14:solidFill>
                    <w14:schemeClr w14:val="tx1"/>
                  </w14:solidFill>
                </w14:textFill>
              </w:rPr>
              <w:t>梁春玲</w:t>
            </w:r>
          </w:p>
        </w:tc>
        <w:tc>
          <w:tcPr>
            <w:tcW w:w="1594" w:type="dxa"/>
            <w:vAlign w:val="center"/>
          </w:tcPr>
          <w:p w14:paraId="34A4DCAE">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theme="minorEastAsia"/>
                <w:b w:val="0"/>
                <w:bCs/>
                <w:color w:val="000000" w:themeColor="text1"/>
                <w:sz w:val="21"/>
                <w:szCs w:val="21"/>
                <w14:textFill>
                  <w14:solidFill>
                    <w14:schemeClr w14:val="tx1"/>
                  </w14:solidFill>
                </w14:textFill>
              </w:rPr>
              <w:t>0771-4206819</w:t>
            </w:r>
          </w:p>
        </w:tc>
      </w:tr>
      <w:tr w14:paraId="252A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0631095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798008C1">
            <w:pPr>
              <w:pStyle w:val="2"/>
              <w:keepNext w:val="0"/>
              <w:keepLines w:val="0"/>
              <w:pageBreakBefore w:val="0"/>
              <w:kinsoku/>
              <w:wordWrap/>
              <w:overflowPunct/>
              <w:topLinePunct w:val="0"/>
              <w:autoSpaceDE/>
              <w:autoSpaceDN/>
              <w:bidi w:val="0"/>
              <w:adjustRightInd/>
              <w:snapToGrid/>
              <w:spacing w:line="400" w:lineRule="exact"/>
              <w:ind w:left="0" w:leftChars="0"/>
              <w:jc w:val="left"/>
              <w:textAlignment w:val="auto"/>
              <w:rPr>
                <w:rFonts w:hint="eastAsia" w:asciiTheme="minorEastAsia" w:hAnsiTheme="minorEastAsia" w:cstheme="minorEastAsia"/>
                <w:b w:val="0"/>
                <w:bCs/>
                <w:sz w:val="21"/>
                <w:szCs w:val="21"/>
                <w:lang w:val="en-US" w:eastAsia="zh-CN"/>
              </w:rPr>
            </w:pP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Theme="minorEastAsia" w:hAnsiTheme="minorEastAsia" w:eastAsiaTheme="minorEastAsia" w:cstheme="minorEastAsia"/>
                <w:b w:val="0"/>
                <w:bCs/>
                <w:kern w:val="2"/>
                <w:sz w:val="21"/>
                <w:szCs w:val="21"/>
                <w:lang w:val="en-US" w:eastAsia="zh-CN" w:bidi="ar-SA"/>
              </w:rPr>
              <w:t>保守国家秘密法</w:t>
            </w:r>
            <w:r>
              <w:rPr>
                <w:rFonts w:hint="eastAsia" w:ascii="宋体" w:hAnsi="宋体" w:eastAsia="宋体" w:cs="仿宋_GB2312"/>
                <w:b w:val="0"/>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kern w:val="2"/>
                <w:sz w:val="21"/>
                <w:szCs w:val="21"/>
                <w:lang w:val="en-US" w:eastAsia="zh-CN" w:bidi="ar-SA"/>
              </w:rPr>
              <w:t>、《</w:t>
            </w: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Theme="minorEastAsia" w:hAnsiTheme="minorEastAsia" w:eastAsiaTheme="minorEastAsia" w:cstheme="minorEastAsia"/>
                <w:b w:val="0"/>
                <w:bCs/>
                <w:kern w:val="2"/>
                <w:sz w:val="21"/>
                <w:szCs w:val="21"/>
                <w:lang w:val="en-US" w:eastAsia="zh-CN" w:bidi="ar-SA"/>
              </w:rPr>
              <w:t>档案法》</w:t>
            </w:r>
          </w:p>
        </w:tc>
        <w:tc>
          <w:tcPr>
            <w:tcW w:w="1347" w:type="dxa"/>
            <w:vAlign w:val="center"/>
          </w:tcPr>
          <w:p w14:paraId="6CC917B0">
            <w:pPr>
              <w:pStyle w:val="2"/>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0A7D5755">
            <w:pPr>
              <w:pStyle w:val="2"/>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cstheme="minorEastAsia"/>
                <w:bCs/>
                <w:lang w:eastAsia="zh-CN"/>
              </w:rPr>
            </w:pPr>
            <w:r>
              <w:rPr>
                <w:rFonts w:hint="eastAsia" w:ascii="宋体" w:hAnsi="宋体" w:eastAsia="宋体" w:cs="仿宋_GB2312"/>
                <w:b w:val="0"/>
                <w:color w:val="000000" w:themeColor="text1"/>
                <w:sz w:val="21"/>
                <w:szCs w:val="21"/>
                <w:lang w:val="en-US" w:eastAsia="zh-CN"/>
                <w14:textFill>
                  <w14:solidFill>
                    <w14:schemeClr w14:val="tx1"/>
                  </w14:solidFill>
                </w14:textFill>
              </w:rPr>
              <w:t>开展保守国家秘密法、档案法学习宣传教育活动。</w:t>
            </w:r>
          </w:p>
        </w:tc>
        <w:tc>
          <w:tcPr>
            <w:tcW w:w="2438" w:type="dxa"/>
            <w:vAlign w:val="center"/>
          </w:tcPr>
          <w:p w14:paraId="4F4A8C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组织宣传活动，发放宣传册，推动保密法、档案法知识进基层。</w:t>
            </w:r>
          </w:p>
        </w:tc>
        <w:tc>
          <w:tcPr>
            <w:tcW w:w="1397" w:type="dxa"/>
            <w:vAlign w:val="center"/>
          </w:tcPr>
          <w:p w14:paraId="3176D15C">
            <w:pPr>
              <w:pStyle w:val="2"/>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46EF0102">
            <w:pPr>
              <w:pStyle w:val="2"/>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吴圩镇党政办</w:t>
            </w:r>
          </w:p>
        </w:tc>
        <w:tc>
          <w:tcPr>
            <w:tcW w:w="1278" w:type="dxa"/>
            <w:vAlign w:val="center"/>
          </w:tcPr>
          <w:p w14:paraId="15684ED0">
            <w:pPr>
              <w:pStyle w:val="2"/>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kern w:val="2"/>
                <w:sz w:val="21"/>
                <w:szCs w:val="21"/>
                <w:lang w:val="en-US" w:eastAsia="zh-CN" w:bidi="ar-SA"/>
              </w:rPr>
              <w:t>黄中原</w:t>
            </w:r>
          </w:p>
        </w:tc>
        <w:tc>
          <w:tcPr>
            <w:tcW w:w="1594" w:type="dxa"/>
            <w:vAlign w:val="center"/>
          </w:tcPr>
          <w:p w14:paraId="785463CB">
            <w:pPr>
              <w:pStyle w:val="2"/>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kern w:val="2"/>
                <w:sz w:val="21"/>
                <w:szCs w:val="21"/>
                <w:lang w:val="en-US" w:eastAsia="zh-CN" w:bidi="ar-SA"/>
              </w:rPr>
              <w:t>0771-4209818</w:t>
            </w:r>
          </w:p>
        </w:tc>
      </w:tr>
      <w:tr w14:paraId="3372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2DB7D093">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59CFB03">
            <w:pPr>
              <w:pStyle w:val="2"/>
              <w:ind w:left="0" w:leftChars="0"/>
              <w:jc w:val="left"/>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37A2212A">
            <w:pPr>
              <w:pStyle w:val="2"/>
              <w:ind w:left="0" w:leftChars="0"/>
              <w:jc w:val="left"/>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艾滋病防治条例</w:t>
            </w:r>
            <w:r>
              <w:rPr>
                <w:rFonts w:hint="eastAsia" w:ascii="宋体" w:hAnsi="宋体" w:eastAsia="宋体" w:cs="宋体"/>
                <w:b w:val="0"/>
                <w:bCs/>
                <w:color w:val="000000" w:themeColor="text1"/>
                <w:sz w:val="21"/>
                <w:szCs w:val="21"/>
                <w14:textFill>
                  <w14:solidFill>
                    <w14:schemeClr w14:val="tx1"/>
                  </w14:solidFill>
                </w14:textFill>
              </w:rPr>
              <w:t>》</w:t>
            </w:r>
          </w:p>
          <w:p w14:paraId="0247AFB9">
            <w:pPr>
              <w:pStyle w:val="2"/>
              <w:ind w:left="0" w:leftChars="0"/>
              <w:jc w:val="left"/>
              <w:rPr>
                <w:rFonts w:hint="eastAsia" w:asciiTheme="minorEastAsia" w:hAnsiTheme="minorEastAsia" w:cstheme="minorEastAsia"/>
                <w:b w:val="0"/>
                <w:bCs/>
                <w:sz w:val="21"/>
                <w:szCs w:val="21"/>
                <w:lang w:val="en-US" w:eastAsia="zh-CN"/>
              </w:rPr>
            </w:pPr>
          </w:p>
        </w:tc>
        <w:tc>
          <w:tcPr>
            <w:tcW w:w="1347" w:type="dxa"/>
            <w:vAlign w:val="center"/>
          </w:tcPr>
          <w:p w14:paraId="2D69A0B4">
            <w:pPr>
              <w:pStyle w:val="2"/>
              <w:ind w:left="0" w:leftChars="0" w:firstLine="0" w:firstLineChars="0"/>
              <w:jc w:val="center"/>
              <w:rPr>
                <w:rFonts w:hint="eastAsia" w:asciiTheme="minorEastAsia" w:hAnsiTheme="minorEastAsia" w:eastAsiaTheme="minorEastAsia" w:cstheme="minorEastAsia"/>
                <w:b w:val="0"/>
                <w:bCs/>
                <w:sz w:val="21"/>
                <w:szCs w:val="21"/>
                <w:lang w:val="en-US" w:eastAsia="zh-CN"/>
              </w:rPr>
            </w:pPr>
            <w:r>
              <w:rPr>
                <w:rFonts w:hint="eastAsia" w:ascii="宋体" w:hAnsi="宋体" w:eastAsia="宋体" w:cs="宋体"/>
                <w:b w:val="0"/>
                <w:bCs/>
                <w:color w:val="000000" w:themeColor="text1"/>
                <w:sz w:val="21"/>
                <w:szCs w:val="21"/>
                <w:lang w:eastAsia="zh-CN"/>
                <w14:textFill>
                  <w14:solidFill>
                    <w14:schemeClr w14:val="tx1"/>
                  </w14:solidFill>
                </w14:textFill>
              </w:rPr>
              <w:t>辖</w:t>
            </w:r>
            <w:r>
              <w:rPr>
                <w:rFonts w:hint="eastAsia" w:ascii="宋体" w:hAnsi="宋体" w:eastAsia="宋体" w:cs="宋体"/>
                <w:b w:val="0"/>
                <w:bCs/>
                <w:color w:val="000000" w:themeColor="text1"/>
                <w:sz w:val="21"/>
                <w:szCs w:val="21"/>
                <w14:textFill>
                  <w14:solidFill>
                    <w14:schemeClr w14:val="tx1"/>
                  </w14:solidFill>
                </w14:textFill>
              </w:rPr>
              <w:t>区公民</w:t>
            </w:r>
          </w:p>
        </w:tc>
        <w:tc>
          <w:tcPr>
            <w:tcW w:w="1909" w:type="dxa"/>
            <w:vAlign w:val="center"/>
          </w:tcPr>
          <w:p w14:paraId="78D54CE6">
            <w:pPr>
              <w:pStyle w:val="2"/>
              <w:ind w:left="0" w:leftChars="0"/>
              <w:jc w:val="left"/>
              <w:rPr>
                <w:rFonts w:hint="eastAsia" w:eastAsia="宋体" w:asciiTheme="minorEastAsia" w:hAnsiTheme="minorEastAsia" w:cstheme="minorEastAsia"/>
                <w:bCs/>
                <w:lang w:eastAsia="zh-CN"/>
              </w:rPr>
            </w:pPr>
            <w:r>
              <w:rPr>
                <w:rFonts w:hint="eastAsia" w:ascii="宋体" w:hAnsi="宋体" w:eastAsia="宋体" w:cs="宋体"/>
                <w:b w:val="0"/>
                <w:bCs/>
                <w:color w:val="000000" w:themeColor="text1"/>
                <w:sz w:val="21"/>
                <w:szCs w:val="21"/>
                <w:lang w:val="en-US" w:eastAsia="zh-CN"/>
                <w14:textFill>
                  <w14:solidFill>
                    <w14:schemeClr w14:val="tx1"/>
                  </w14:solidFill>
                </w14:textFill>
              </w:rPr>
              <w:t>结合艾滋病防控宣传</w:t>
            </w:r>
            <w:r>
              <w:rPr>
                <w:rFonts w:hint="eastAsia" w:ascii="宋体" w:hAnsi="宋体" w:eastAsia="宋体" w:cs="宋体"/>
                <w:b w:val="0"/>
                <w:bCs/>
                <w:color w:val="000000" w:themeColor="text1"/>
                <w:sz w:val="21"/>
                <w:szCs w:val="21"/>
                <w:lang w:eastAsia="zh-CN"/>
                <w14:textFill>
                  <w14:solidFill>
                    <w14:schemeClr w14:val="tx1"/>
                  </w14:solidFill>
                </w14:textFill>
              </w:rPr>
              <w:t>主题</w:t>
            </w:r>
            <w:r>
              <w:rPr>
                <w:rFonts w:hint="eastAsia" w:ascii="宋体" w:hAnsi="宋体" w:eastAsia="宋体" w:cs="宋体"/>
                <w:b w:val="0"/>
                <w:bCs/>
                <w:color w:val="000000" w:themeColor="text1"/>
                <w:sz w:val="21"/>
                <w:szCs w:val="21"/>
                <w:lang w:val="en-US" w:eastAsia="zh-CN"/>
                <w14:textFill>
                  <w14:solidFill>
                    <w14:schemeClr w14:val="tx1"/>
                  </w14:solidFill>
                </w14:textFill>
              </w:rPr>
              <w:t>开展</w:t>
            </w:r>
            <w:r>
              <w:rPr>
                <w:rFonts w:hint="eastAsia" w:ascii="宋体" w:hAnsi="宋体" w:eastAsia="宋体" w:cs="宋体"/>
                <w:b w:val="0"/>
                <w:bCs/>
                <w:color w:val="000000" w:themeColor="text1"/>
                <w:sz w:val="21"/>
                <w:szCs w:val="21"/>
                <w:lang w:eastAsia="zh-CN"/>
                <w14:textFill>
                  <w14:solidFill>
                    <w14:schemeClr w14:val="tx1"/>
                  </w14:solidFill>
                </w14:textFill>
              </w:rPr>
              <w:t>宣传教育</w:t>
            </w:r>
            <w:r>
              <w:rPr>
                <w:rFonts w:hint="eastAsia" w:ascii="宋体" w:hAnsi="宋体" w:eastAsia="宋体" w:cs="宋体"/>
                <w:b w:val="0"/>
                <w:bCs/>
                <w:color w:val="000000" w:themeColor="text1"/>
                <w:sz w:val="21"/>
                <w:szCs w:val="21"/>
                <w14:textFill>
                  <w14:solidFill>
                    <w14:schemeClr w14:val="tx1"/>
                  </w14:solidFill>
                </w14:textFill>
              </w:rPr>
              <w:t>活动</w:t>
            </w:r>
            <w:r>
              <w:rPr>
                <w:rFonts w:hint="eastAsia" w:ascii="宋体" w:hAnsi="宋体" w:eastAsia="宋体" w:cs="宋体"/>
                <w:b w:val="0"/>
                <w:bCs/>
                <w:color w:val="000000" w:themeColor="text1"/>
                <w:sz w:val="21"/>
                <w:szCs w:val="21"/>
                <w:lang w:eastAsia="zh-CN"/>
                <w14:textFill>
                  <w14:solidFill>
                    <w14:schemeClr w14:val="tx1"/>
                  </w14:solidFill>
                </w14:textFill>
              </w:rPr>
              <w:t>。</w:t>
            </w:r>
          </w:p>
        </w:tc>
        <w:tc>
          <w:tcPr>
            <w:tcW w:w="2438" w:type="dxa"/>
            <w:vAlign w:val="center"/>
          </w:tcPr>
          <w:p w14:paraId="02B4C3F0">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“世界艾滋病日”期间开展艾滋病防治知识宣传活动，现场挂宣传横幅，发放宣传材料，播放音频等。</w:t>
            </w:r>
          </w:p>
        </w:tc>
        <w:tc>
          <w:tcPr>
            <w:tcW w:w="1397" w:type="dxa"/>
            <w:vAlign w:val="center"/>
          </w:tcPr>
          <w:p w14:paraId="7DF1F8EA">
            <w:pPr>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7F77F9A7">
            <w:pPr>
              <w:jc w:val="both"/>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吴圩镇卫计所</w:t>
            </w:r>
          </w:p>
        </w:tc>
        <w:tc>
          <w:tcPr>
            <w:tcW w:w="1278" w:type="dxa"/>
            <w:vAlign w:val="center"/>
          </w:tcPr>
          <w:p w14:paraId="51F91BF5">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黄诚</w:t>
            </w:r>
          </w:p>
        </w:tc>
        <w:tc>
          <w:tcPr>
            <w:tcW w:w="1594" w:type="dxa"/>
            <w:vAlign w:val="center"/>
          </w:tcPr>
          <w:p w14:paraId="3AAC4BE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color w:val="000000" w:themeColor="text1"/>
                <w:sz w:val="21"/>
                <w:szCs w:val="21"/>
                <w14:textFill>
                  <w14:solidFill>
                    <w14:schemeClr w14:val="tx1"/>
                  </w14:solidFill>
                </w14:textFill>
              </w:rPr>
              <w:t>0771-</w:t>
            </w:r>
            <w:r>
              <w:rPr>
                <w:rFonts w:hint="eastAsia" w:ascii="宋体" w:hAnsi="宋体" w:eastAsia="宋体" w:cs="宋体"/>
                <w:b w:val="0"/>
                <w:bCs/>
                <w:color w:val="000000" w:themeColor="text1"/>
                <w:sz w:val="21"/>
                <w:szCs w:val="21"/>
                <w:lang w:val="en-US" w:eastAsia="zh-CN"/>
                <w14:textFill>
                  <w14:solidFill>
                    <w14:schemeClr w14:val="tx1"/>
                  </w14:solidFill>
                </w14:textFill>
              </w:rPr>
              <w:t>4737026</w:t>
            </w:r>
          </w:p>
        </w:tc>
      </w:tr>
      <w:tr w14:paraId="0F41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76" w:type="dxa"/>
            <w:vMerge w:val="continue"/>
            <w:vAlign w:val="center"/>
          </w:tcPr>
          <w:p w14:paraId="43CAFB3B">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top"/>
          </w:tcPr>
          <w:p w14:paraId="0CB9A986">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7503B2BD">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0D4A833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cstheme="minorEastAsia"/>
                <w:b w:val="0"/>
                <w:bCs/>
                <w:sz w:val="21"/>
                <w:szCs w:val="21"/>
                <w:lang w:val="en-US" w:eastAsia="zh-CN"/>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w:t>
            </w: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森林法》</w:t>
            </w:r>
          </w:p>
        </w:tc>
        <w:tc>
          <w:tcPr>
            <w:tcW w:w="1347" w:type="dxa"/>
            <w:vAlign w:val="top"/>
          </w:tcPr>
          <w:p w14:paraId="531C3653">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3E750104">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7D40DC5C">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5D1FF9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辖区村民</w:t>
            </w:r>
          </w:p>
        </w:tc>
        <w:tc>
          <w:tcPr>
            <w:tcW w:w="1909" w:type="dxa"/>
            <w:vAlign w:val="top"/>
          </w:tcPr>
          <w:p w14:paraId="3CCA8C8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7F6BEEB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开展宣传涉山林纠纷法治宣传，宣传相关法律法规及解决纠纷的途径和程序。</w:t>
            </w:r>
          </w:p>
        </w:tc>
        <w:tc>
          <w:tcPr>
            <w:tcW w:w="2438" w:type="dxa"/>
            <w:vAlign w:val="center"/>
          </w:tcPr>
          <w:p w14:paraId="587ED74B">
            <w:pPr>
              <w:pStyle w:val="2"/>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通过发放宣传单、有奖竞答等方式就土地、林地和林木权属纠纷等问题进行现场法律咨询</w:t>
            </w:r>
            <w:r>
              <w:rPr>
                <w:rFonts w:hint="eastAsia" w:ascii="宋体" w:hAnsi="宋体" w:eastAsia="宋体" w:cs="宋体"/>
                <w:b w:val="0"/>
                <w:bCs/>
                <w:color w:val="000000" w:themeColor="text1"/>
                <w:sz w:val="21"/>
                <w:szCs w:val="21"/>
                <w:lang w:eastAsia="zh-CN"/>
                <w14:textFill>
                  <w14:solidFill>
                    <w14:schemeClr w14:val="tx1"/>
                  </w14:solidFill>
                </w14:textFill>
              </w:rPr>
              <w:t>。</w:t>
            </w:r>
          </w:p>
        </w:tc>
        <w:tc>
          <w:tcPr>
            <w:tcW w:w="1397" w:type="dxa"/>
            <w:vAlign w:val="center"/>
          </w:tcPr>
          <w:p w14:paraId="7CE14EFD">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2023年12月31日</w:t>
            </w:r>
          </w:p>
        </w:tc>
        <w:tc>
          <w:tcPr>
            <w:tcW w:w="1552" w:type="dxa"/>
            <w:vAlign w:val="center"/>
          </w:tcPr>
          <w:p w14:paraId="4D78ACD9">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吴圩镇农业</w:t>
            </w:r>
          </w:p>
          <w:p w14:paraId="5C8C6857">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cstheme="minorEastAsia"/>
                <w:b w:val="0"/>
                <w:bCs/>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服务中心</w:t>
            </w:r>
          </w:p>
        </w:tc>
        <w:tc>
          <w:tcPr>
            <w:tcW w:w="1278" w:type="dxa"/>
            <w:vAlign w:val="center"/>
          </w:tcPr>
          <w:p w14:paraId="23B7B8E4">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梁滢清</w:t>
            </w:r>
          </w:p>
        </w:tc>
        <w:tc>
          <w:tcPr>
            <w:tcW w:w="1594" w:type="dxa"/>
            <w:vAlign w:val="center"/>
          </w:tcPr>
          <w:p w14:paraId="30622F46">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0771-4208515</w:t>
            </w:r>
          </w:p>
        </w:tc>
      </w:tr>
      <w:tr w14:paraId="449A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419AAE85">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6A56FD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cstheme="minorEastAsia"/>
                <w:b w:val="0"/>
                <w:bCs/>
                <w:sz w:val="21"/>
                <w:szCs w:val="21"/>
                <w:lang w:val="en-US" w:eastAsia="zh-CN"/>
              </w:rPr>
            </w:pPr>
            <w:r>
              <w:rPr>
                <w:rFonts w:hint="eastAsia" w:ascii="宋体" w:hAnsi="宋体" w:eastAsia="宋体" w:cs="宋体"/>
              </w:rPr>
              <w:t>《</w:t>
            </w: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宋体" w:hAnsi="宋体" w:eastAsia="宋体" w:cs="宋体"/>
              </w:rPr>
              <w:t>民法典》中的合同法</w:t>
            </w:r>
            <w:r>
              <w:rPr>
                <w:rFonts w:hint="eastAsia" w:ascii="宋体" w:hAnsi="宋体" w:eastAsia="宋体" w:cs="宋体"/>
                <w:lang w:eastAsia="zh-CN"/>
              </w:rPr>
              <w:t>、《</w:t>
            </w:r>
            <w:r>
              <w:rPr>
                <w:rFonts w:hint="eastAsia" w:ascii="宋体" w:hAnsi="宋体" w:eastAsia="宋体" w:cs="宋体"/>
                <w:lang w:val="en-US" w:eastAsia="zh-CN"/>
              </w:rPr>
              <w:t>中华人民共和国义务教育法</w:t>
            </w:r>
            <w:r>
              <w:rPr>
                <w:rFonts w:hint="eastAsia" w:ascii="宋体" w:hAnsi="宋体" w:eastAsia="宋体" w:cs="宋体"/>
                <w:lang w:eastAsia="zh-CN"/>
              </w:rPr>
              <w:t>》</w:t>
            </w:r>
          </w:p>
        </w:tc>
        <w:tc>
          <w:tcPr>
            <w:tcW w:w="1347" w:type="dxa"/>
            <w:vAlign w:val="center"/>
          </w:tcPr>
          <w:p w14:paraId="21AF2E3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rPr>
              <w:t>新桥村、辖区中小学校、学生家长</w:t>
            </w:r>
          </w:p>
        </w:tc>
        <w:tc>
          <w:tcPr>
            <w:tcW w:w="1909" w:type="dxa"/>
            <w:vAlign w:val="center"/>
          </w:tcPr>
          <w:p w14:paraId="6527B9F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rPr>
              <w:t>开</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展“学习民法典，为家庭筑防线”为主题的民法典宣传教育活动；开展“防溺水，为家庭，为孩子”为主的控掇保学、防溺水主题宣传活动。</w:t>
            </w:r>
          </w:p>
        </w:tc>
        <w:tc>
          <w:tcPr>
            <w:tcW w:w="2438" w:type="dxa"/>
            <w:vAlign w:val="center"/>
          </w:tcPr>
          <w:p w14:paraId="71E729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rPr>
              <w:t>邀请司法、检察部门、村律师助理等组织《民法典》中的合同法、义务教育法“进村居”、“进学校”“进家庭”宣传活动，发放宣传册，进行现场法律咨询。每项宣传内容视具体情况分线上线下各为1场。</w:t>
            </w:r>
          </w:p>
        </w:tc>
        <w:tc>
          <w:tcPr>
            <w:tcW w:w="1397" w:type="dxa"/>
            <w:vAlign w:val="center"/>
          </w:tcPr>
          <w:p w14:paraId="03DD5A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rPr>
              <w:t>2023年12月31日</w:t>
            </w:r>
          </w:p>
        </w:tc>
        <w:tc>
          <w:tcPr>
            <w:tcW w:w="1552" w:type="dxa"/>
            <w:vAlign w:val="center"/>
          </w:tcPr>
          <w:p w14:paraId="27F1FE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ascii="宋体" w:hAnsi="宋体" w:eastAsia="宋体" w:cs="宋体"/>
                <w:lang w:val="en-US" w:eastAsia="zh-CN"/>
              </w:rPr>
              <w:t>吴圩镇</w:t>
            </w:r>
            <w:r>
              <w:rPr>
                <w:rFonts w:hint="eastAsia" w:ascii="宋体" w:hAnsi="宋体" w:eastAsia="宋体" w:cs="宋体"/>
              </w:rPr>
              <w:t>宣传办</w:t>
            </w:r>
          </w:p>
        </w:tc>
        <w:tc>
          <w:tcPr>
            <w:tcW w:w="1278" w:type="dxa"/>
            <w:vAlign w:val="center"/>
          </w:tcPr>
          <w:p w14:paraId="6227CE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宋体" w:hAnsi="宋体" w:eastAsia="宋体" w:cs="宋体"/>
              </w:rPr>
              <w:t>杨永照</w:t>
            </w:r>
          </w:p>
        </w:tc>
        <w:tc>
          <w:tcPr>
            <w:tcW w:w="1594" w:type="dxa"/>
            <w:vAlign w:val="center"/>
          </w:tcPr>
          <w:p w14:paraId="26D8D4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rPr>
              <w:t>0771-4208153</w:t>
            </w:r>
          </w:p>
        </w:tc>
      </w:tr>
      <w:tr w14:paraId="568C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8973AA5">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F2B543F">
            <w:pPr>
              <w:pStyle w:val="2"/>
              <w:ind w:left="0" w:leftChars="0"/>
              <w:jc w:val="left"/>
              <w:rPr>
                <w:rFonts w:hint="eastAsia" w:asciiTheme="minorEastAsia" w:hAnsiTheme="minorEastAsia" w:cstheme="minorEastAsia"/>
                <w:b w:val="0"/>
                <w:bCs/>
                <w:sz w:val="21"/>
                <w:szCs w:val="21"/>
                <w:lang w:val="en-US" w:eastAsia="zh-CN"/>
              </w:rPr>
            </w:pPr>
            <w:r>
              <w:rPr>
                <w:rFonts w:hint="eastAsia" w:ascii="宋体" w:hAnsi="宋体" w:eastAsia="宋体" w:cs="宋体"/>
                <w:b w:val="0"/>
                <w:sz w:val="21"/>
                <w:szCs w:val="21"/>
                <w:highlight w:val="none"/>
              </w:rPr>
              <w:t>《中华人民共和</w:t>
            </w:r>
            <w:r>
              <w:rPr>
                <w:rFonts w:hint="eastAsia" w:ascii="宋体" w:hAnsi="宋体" w:eastAsia="宋体" w:cs="宋体"/>
                <w:b w:val="0"/>
                <w:sz w:val="21"/>
                <w:szCs w:val="21"/>
                <w:highlight w:val="none"/>
                <w:lang w:eastAsia="zh-CN"/>
              </w:rPr>
              <w:t>国安全</w:t>
            </w:r>
            <w:r>
              <w:rPr>
                <w:rFonts w:hint="eastAsia" w:ascii="宋体" w:hAnsi="宋体" w:eastAsia="宋体" w:cs="宋体"/>
                <w:b w:val="0"/>
                <w:sz w:val="21"/>
                <w:szCs w:val="21"/>
                <w:highlight w:val="none"/>
              </w:rPr>
              <w:t>生产法》</w:t>
            </w:r>
            <w:r>
              <w:rPr>
                <w:rFonts w:hint="eastAsia" w:ascii="宋体" w:hAnsi="宋体" w:eastAsia="宋体" w:cs="宋体"/>
                <w:b w:val="0"/>
                <w:sz w:val="21"/>
                <w:szCs w:val="21"/>
                <w:highlight w:val="none"/>
                <w:lang w:eastAsia="zh-CN"/>
              </w:rPr>
              <w:t>、</w:t>
            </w:r>
            <w:r>
              <w:rPr>
                <w:rFonts w:hint="eastAsia" w:asciiTheme="minorEastAsia" w:hAnsiTheme="minorEastAsia" w:eastAsiaTheme="minorEastAsia" w:cstheme="minorEastAsia"/>
                <w:b w:val="0"/>
                <w:bCs/>
                <w:kern w:val="2"/>
                <w:sz w:val="21"/>
                <w:szCs w:val="21"/>
                <w:lang w:val="en-US" w:eastAsia="zh-CN" w:bidi="ar-SA"/>
              </w:rPr>
              <w:t>《道路交通安全法》、《环境保护法》等相关法律法规</w:t>
            </w:r>
          </w:p>
        </w:tc>
        <w:tc>
          <w:tcPr>
            <w:tcW w:w="1347" w:type="dxa"/>
            <w:vAlign w:val="center"/>
          </w:tcPr>
          <w:p w14:paraId="6D5A35FB">
            <w:pPr>
              <w:pStyle w:val="2"/>
              <w:ind w:left="0" w:leftChars="0"/>
              <w:jc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kern w:val="2"/>
                <w:sz w:val="21"/>
                <w:szCs w:val="21"/>
                <w:lang w:val="en-US" w:eastAsia="zh-CN" w:bidi="ar-SA"/>
              </w:rPr>
              <w:t>辖区公民</w:t>
            </w:r>
          </w:p>
        </w:tc>
        <w:tc>
          <w:tcPr>
            <w:tcW w:w="1909" w:type="dxa"/>
            <w:vAlign w:val="center"/>
          </w:tcPr>
          <w:p w14:paraId="68BF2BD1">
            <w:pPr>
              <w:pStyle w:val="2"/>
              <w:ind w:left="0" w:left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kern w:val="2"/>
                <w:sz w:val="21"/>
                <w:szCs w:val="21"/>
                <w:lang w:val="en-US" w:eastAsia="zh-CN" w:bidi="ar-SA"/>
              </w:rPr>
              <w:t>开展以“安全”为主题的安全宣传教育活动。</w:t>
            </w:r>
          </w:p>
        </w:tc>
        <w:tc>
          <w:tcPr>
            <w:tcW w:w="2438" w:type="dxa"/>
            <w:vAlign w:val="center"/>
          </w:tcPr>
          <w:p w14:paraId="0582DD3B">
            <w:pPr>
              <w:pStyle w:val="2"/>
              <w:ind w:left="0" w:leftChars="0"/>
              <w:jc w:val="left"/>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kern w:val="2"/>
                <w:sz w:val="21"/>
                <w:szCs w:val="21"/>
                <w:lang w:val="en-US" w:eastAsia="zh-CN" w:bidi="ar-SA"/>
              </w:rPr>
              <w:t>组织“进社区、进企业、进学校、进农村、进家庭”宣传活动，悬挂横幅，张贴海报，发放宣传册，有奖问答，安全培训，应急演练，进行现场法律法规咨询。</w:t>
            </w:r>
          </w:p>
        </w:tc>
        <w:tc>
          <w:tcPr>
            <w:tcW w:w="1397" w:type="dxa"/>
            <w:vAlign w:val="center"/>
          </w:tcPr>
          <w:p w14:paraId="35CE9951">
            <w:pPr>
              <w:pStyle w:val="2"/>
              <w:ind w:left="0" w:leftChars="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kern w:val="2"/>
                <w:sz w:val="21"/>
                <w:szCs w:val="21"/>
                <w:lang w:val="en-US" w:eastAsia="zh-CN" w:bidi="ar-SA"/>
              </w:rPr>
              <w:t>2023年12月31日</w:t>
            </w:r>
          </w:p>
        </w:tc>
        <w:tc>
          <w:tcPr>
            <w:tcW w:w="1552" w:type="dxa"/>
            <w:vAlign w:val="center"/>
          </w:tcPr>
          <w:p w14:paraId="14A907E8">
            <w:pPr>
              <w:ind w:left="0" w:leftChars="0"/>
              <w:jc w:val="center"/>
              <w:rPr>
                <w:rFonts w:hint="eastAsia" w:asciiTheme="minorEastAsia" w:hAnsiTheme="minorEastAsia" w:cstheme="minorEastAsia"/>
                <w:b w:val="0"/>
                <w:bCs/>
                <w:kern w:val="2"/>
                <w:sz w:val="21"/>
                <w:szCs w:val="21"/>
                <w:lang w:val="en-US" w:eastAsia="zh-CN" w:bidi="ar-SA"/>
              </w:rPr>
            </w:pPr>
            <w:r>
              <w:rPr>
                <w:rFonts w:hint="eastAsia" w:ascii="宋体" w:hAnsi="宋体" w:eastAsia="宋体" w:cs="宋体"/>
                <w:b w:val="0"/>
                <w:bCs/>
                <w:sz w:val="21"/>
                <w:szCs w:val="21"/>
                <w:lang w:val="en-US" w:eastAsia="zh-CN"/>
              </w:rPr>
              <w:t>吴圩镇乡村建设综合服务中心</w:t>
            </w:r>
          </w:p>
        </w:tc>
        <w:tc>
          <w:tcPr>
            <w:tcW w:w="1278" w:type="dxa"/>
            <w:vAlign w:val="center"/>
          </w:tcPr>
          <w:p w14:paraId="3CDC6372">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宋体" w:hAnsi="宋体" w:eastAsia="宋体" w:cs="宋体"/>
                <w:b w:val="0"/>
                <w:bCs/>
                <w:kern w:val="2"/>
                <w:sz w:val="21"/>
                <w:szCs w:val="21"/>
                <w:lang w:val="en-US" w:eastAsia="zh-CN" w:bidi="ar-SA"/>
              </w:rPr>
              <w:t>张海安</w:t>
            </w:r>
          </w:p>
        </w:tc>
        <w:tc>
          <w:tcPr>
            <w:tcW w:w="1594" w:type="dxa"/>
            <w:vAlign w:val="center"/>
          </w:tcPr>
          <w:p w14:paraId="0D72A25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kern w:val="2"/>
                <w:sz w:val="21"/>
                <w:szCs w:val="21"/>
                <w:lang w:val="en-US" w:eastAsia="zh-CN" w:bidi="ar-SA"/>
              </w:rPr>
              <w:t>0771-4200560</w:t>
            </w:r>
          </w:p>
        </w:tc>
      </w:tr>
      <w:tr w14:paraId="25FE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204D2238">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14A47AB">
            <w:pPr>
              <w:pStyle w:val="2"/>
              <w:ind w:left="0" w:leftChars="0"/>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w:t>
            </w:r>
            <w:r>
              <w:rPr>
                <w:rFonts w:hint="eastAsia" w:ascii="宋体" w:hAnsi="宋体" w:eastAsia="宋体" w:cs="宋体"/>
                <w:b w:val="0"/>
                <w:bCs/>
                <w:sz w:val="21"/>
                <w:szCs w:val="21"/>
              </w:rPr>
              <w:t>中华人民共和</w:t>
            </w:r>
            <w:r>
              <w:rPr>
                <w:rFonts w:hint="eastAsia" w:ascii="宋体" w:hAnsi="宋体" w:eastAsia="宋体" w:cs="宋体"/>
                <w:b w:val="0"/>
                <w:bCs/>
                <w:sz w:val="21"/>
                <w:szCs w:val="21"/>
                <w:lang w:eastAsia="zh-CN"/>
              </w:rPr>
              <w:t>国</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退役军人保障法</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w:t>
            </w:r>
          </w:p>
        </w:tc>
        <w:tc>
          <w:tcPr>
            <w:tcW w:w="1347" w:type="dxa"/>
            <w:vAlign w:val="center"/>
          </w:tcPr>
          <w:p w14:paraId="7E29799C">
            <w:pPr>
              <w:pStyle w:val="2"/>
              <w:ind w:left="0" w:leftChars="0"/>
              <w:jc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sz w:val="21"/>
                <w:szCs w:val="21"/>
                <w:lang w:eastAsia="zh-CN"/>
              </w:rPr>
              <w:t>辖区公民</w:t>
            </w:r>
          </w:p>
        </w:tc>
        <w:tc>
          <w:tcPr>
            <w:tcW w:w="1909" w:type="dxa"/>
            <w:vAlign w:val="center"/>
          </w:tcPr>
          <w:p w14:paraId="232E5FCE">
            <w:pPr>
              <w:pStyle w:val="2"/>
              <w:ind w:left="0" w:left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通过悬挂横幅、摆放宣传咨询台、发放宣传资料等方式，向群众宣传《退役军人保障法》等普法宣传知识。</w:t>
            </w:r>
          </w:p>
        </w:tc>
        <w:tc>
          <w:tcPr>
            <w:tcW w:w="2438" w:type="dxa"/>
            <w:vAlign w:val="center"/>
          </w:tcPr>
          <w:p w14:paraId="43C75281">
            <w:pPr>
              <w:pStyle w:val="2"/>
              <w:ind w:left="0" w:leftChars="0"/>
              <w:jc w:val="left"/>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组织</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退役军人保障法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“进社区”、“进乡村”宣传活动，发放宣传册，进行现场法律咨询。</w:t>
            </w:r>
          </w:p>
        </w:tc>
        <w:tc>
          <w:tcPr>
            <w:tcW w:w="1397" w:type="dxa"/>
            <w:vAlign w:val="center"/>
          </w:tcPr>
          <w:p w14:paraId="1A1E5962">
            <w:pPr>
              <w:pStyle w:val="2"/>
              <w:ind w:left="0" w:leftChars="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kern w:val="2"/>
                <w:sz w:val="21"/>
                <w:szCs w:val="21"/>
                <w:lang w:val="en-US" w:eastAsia="zh-CN" w:bidi="ar-SA"/>
              </w:rPr>
              <w:t>2023年12月31日</w:t>
            </w:r>
          </w:p>
        </w:tc>
        <w:tc>
          <w:tcPr>
            <w:tcW w:w="1552" w:type="dxa"/>
            <w:vAlign w:val="center"/>
          </w:tcPr>
          <w:p w14:paraId="71A81095">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吴圩镇退役军人服务站</w:t>
            </w:r>
          </w:p>
        </w:tc>
        <w:tc>
          <w:tcPr>
            <w:tcW w:w="1278" w:type="dxa"/>
            <w:vAlign w:val="center"/>
          </w:tcPr>
          <w:p w14:paraId="2FBBB283">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陈飞</w:t>
            </w:r>
          </w:p>
        </w:tc>
        <w:tc>
          <w:tcPr>
            <w:tcW w:w="1594" w:type="dxa"/>
            <w:vAlign w:val="center"/>
          </w:tcPr>
          <w:p w14:paraId="53051581">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0771-</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3331550</w:t>
            </w:r>
          </w:p>
        </w:tc>
      </w:tr>
      <w:tr w14:paraId="5ED6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0B38496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7BB658C">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both"/>
              <w:textAlignment w:val="auto"/>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《铁路护路联防机制》</w:t>
            </w:r>
          </w:p>
        </w:tc>
        <w:tc>
          <w:tcPr>
            <w:tcW w:w="1347" w:type="dxa"/>
            <w:vAlign w:val="center"/>
          </w:tcPr>
          <w:p w14:paraId="46FF591B">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theme="minorEastAsia"/>
                <w:b w:val="0"/>
                <w:bCs/>
                <w:color w:val="000000" w:themeColor="text1"/>
                <w:sz w:val="21"/>
                <w:szCs w:val="21"/>
                <w14:textFill>
                  <w14:solidFill>
                    <w14:schemeClr w14:val="tx1"/>
                  </w14:solidFill>
                </w14:textFill>
              </w:rPr>
              <w:t>辖区公民</w:t>
            </w:r>
          </w:p>
        </w:tc>
        <w:tc>
          <w:tcPr>
            <w:tcW w:w="1909" w:type="dxa"/>
            <w:vAlign w:val="center"/>
          </w:tcPr>
          <w:p w14:paraId="5E9F9575">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设点宣传、悬挂宣传横幅。</w:t>
            </w:r>
          </w:p>
        </w:tc>
        <w:tc>
          <w:tcPr>
            <w:tcW w:w="2438" w:type="dxa"/>
            <w:vAlign w:val="center"/>
          </w:tcPr>
          <w:p w14:paraId="6A3173A5">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根据工作安排确定</w:t>
            </w:r>
          </w:p>
        </w:tc>
        <w:tc>
          <w:tcPr>
            <w:tcW w:w="1397" w:type="dxa"/>
            <w:vAlign w:val="center"/>
          </w:tcPr>
          <w:p w14:paraId="5FB62156">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2023年12月31日</w:t>
            </w:r>
          </w:p>
        </w:tc>
        <w:tc>
          <w:tcPr>
            <w:tcW w:w="1552" w:type="dxa"/>
            <w:vAlign w:val="center"/>
          </w:tcPr>
          <w:p w14:paraId="3BC9AC42">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吴圩镇综治办</w:t>
            </w:r>
          </w:p>
        </w:tc>
        <w:tc>
          <w:tcPr>
            <w:tcW w:w="1278" w:type="dxa"/>
            <w:vAlign w:val="center"/>
          </w:tcPr>
          <w:p w14:paraId="20CDE243">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苏安东</w:t>
            </w:r>
          </w:p>
        </w:tc>
        <w:tc>
          <w:tcPr>
            <w:tcW w:w="1594" w:type="dxa"/>
            <w:vAlign w:val="center"/>
          </w:tcPr>
          <w:p w14:paraId="5806192C">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0771-4208850</w:t>
            </w:r>
          </w:p>
        </w:tc>
      </w:tr>
      <w:tr w14:paraId="56F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DB7228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058785E">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left"/>
              <w:textAlignment w:val="auto"/>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宋体" w:hAnsi="宋体" w:eastAsia="宋体" w:cs="宋体"/>
                <w:b w:val="0"/>
                <w:bCs/>
                <w:sz w:val="21"/>
                <w:szCs w:val="21"/>
              </w:rPr>
              <w:t>中华人民共和</w:t>
            </w:r>
            <w:r>
              <w:rPr>
                <w:rFonts w:hint="eastAsia" w:ascii="宋体" w:hAnsi="宋体" w:eastAsia="宋体" w:cs="宋体"/>
                <w:b w:val="0"/>
                <w:bCs/>
                <w:sz w:val="21"/>
                <w:szCs w:val="21"/>
                <w:lang w:eastAsia="zh-CN"/>
              </w:rPr>
              <w:t>国</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兵役法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p>
        </w:tc>
        <w:tc>
          <w:tcPr>
            <w:tcW w:w="1347" w:type="dxa"/>
            <w:vAlign w:val="center"/>
          </w:tcPr>
          <w:p w14:paraId="1D498158">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辖区公民</w:t>
            </w:r>
          </w:p>
        </w:tc>
        <w:tc>
          <w:tcPr>
            <w:tcW w:w="1909" w:type="dxa"/>
            <w:vAlign w:val="center"/>
          </w:tcPr>
          <w:p w14:paraId="6AF869F6">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了解兵役法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，引导广大青年积极投身报效国防为主题的宣传教育活动。</w:t>
            </w:r>
          </w:p>
        </w:tc>
        <w:tc>
          <w:tcPr>
            <w:tcW w:w="2438" w:type="dxa"/>
            <w:vAlign w:val="center"/>
          </w:tcPr>
          <w:p w14:paraId="3F27FA69">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通过悬挂横幅、设立咨询台、发放宣传资料等方式。</w:t>
            </w:r>
          </w:p>
        </w:tc>
        <w:tc>
          <w:tcPr>
            <w:tcW w:w="1397" w:type="dxa"/>
            <w:vAlign w:val="center"/>
          </w:tcPr>
          <w:p w14:paraId="54B28BD6">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202</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年12月31日</w:t>
            </w:r>
          </w:p>
        </w:tc>
        <w:tc>
          <w:tcPr>
            <w:tcW w:w="1552" w:type="dxa"/>
            <w:vAlign w:val="center"/>
          </w:tcPr>
          <w:p w14:paraId="0080EA5C">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吴圩镇武装部</w:t>
            </w:r>
          </w:p>
        </w:tc>
        <w:tc>
          <w:tcPr>
            <w:tcW w:w="1278" w:type="dxa"/>
            <w:vAlign w:val="center"/>
          </w:tcPr>
          <w:p w14:paraId="6580A836">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韦永圭</w:t>
            </w:r>
          </w:p>
        </w:tc>
        <w:tc>
          <w:tcPr>
            <w:tcW w:w="1594" w:type="dxa"/>
            <w:vAlign w:val="center"/>
          </w:tcPr>
          <w:p w14:paraId="25F8A7E8">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0771-4</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207393</w:t>
            </w:r>
          </w:p>
        </w:tc>
      </w:tr>
      <w:tr w14:paraId="60BF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3732ED9B">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EDAE227">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sz w:val="21"/>
                <w:szCs w:val="21"/>
                <w:highlight w:val="none"/>
              </w:rPr>
              <w:t>中华人民共和</w:t>
            </w:r>
            <w:r>
              <w:rPr>
                <w:rFonts w:hint="eastAsia" w:ascii="宋体" w:hAnsi="宋体" w:eastAsia="宋体" w:cs="宋体"/>
                <w:b w:val="0"/>
                <w:bCs/>
                <w:sz w:val="21"/>
                <w:szCs w:val="21"/>
                <w:highlight w:val="none"/>
                <w:lang w:eastAsia="zh-CN"/>
              </w:rPr>
              <w:t>国</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退役军人保障法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w:t>
            </w:r>
          </w:p>
        </w:tc>
        <w:tc>
          <w:tcPr>
            <w:tcW w:w="1347" w:type="dxa"/>
            <w:vAlign w:val="center"/>
          </w:tcPr>
          <w:p w14:paraId="2317A8B5">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辖区公民</w:t>
            </w:r>
          </w:p>
        </w:tc>
        <w:tc>
          <w:tcPr>
            <w:tcW w:w="1909" w:type="dxa"/>
            <w:vAlign w:val="center"/>
          </w:tcPr>
          <w:p w14:paraId="2998D10E">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为</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退役军人</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业务咨询服务，</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保障退役军人的合法权益。</w:t>
            </w:r>
          </w:p>
        </w:tc>
        <w:tc>
          <w:tcPr>
            <w:tcW w:w="2438" w:type="dxa"/>
            <w:vAlign w:val="center"/>
          </w:tcPr>
          <w:p w14:paraId="5B45FA6D">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通过设立</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退役军人业务咨询台，为人民群众提供法律法规、退役军人业务咨询服务。</w:t>
            </w:r>
          </w:p>
        </w:tc>
        <w:tc>
          <w:tcPr>
            <w:tcW w:w="1397" w:type="dxa"/>
            <w:vAlign w:val="center"/>
          </w:tcPr>
          <w:p w14:paraId="157D11B1">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年12月31日</w:t>
            </w:r>
          </w:p>
        </w:tc>
        <w:tc>
          <w:tcPr>
            <w:tcW w:w="1552" w:type="dxa"/>
            <w:vAlign w:val="center"/>
          </w:tcPr>
          <w:p w14:paraId="115D6397">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cstheme="minorEastAsia"/>
                <w:b w:val="0"/>
                <w:bCs/>
                <w:kern w:val="2"/>
                <w:sz w:val="21"/>
                <w:szCs w:val="21"/>
                <w:highlight w:val="none"/>
                <w:lang w:val="en-US" w:eastAsia="zh-CN" w:bidi="ar-SA"/>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吴圩镇武装部</w:t>
            </w:r>
          </w:p>
        </w:tc>
        <w:tc>
          <w:tcPr>
            <w:tcW w:w="1278" w:type="dxa"/>
            <w:vAlign w:val="center"/>
          </w:tcPr>
          <w:p w14:paraId="32218230">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宋体" w:eastAsia="仿宋_GB2312" w:cs="仿宋_GB2312"/>
                <w:i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韦永圭</w:t>
            </w:r>
          </w:p>
        </w:tc>
        <w:tc>
          <w:tcPr>
            <w:tcW w:w="1594" w:type="dxa"/>
            <w:vAlign w:val="center"/>
          </w:tcPr>
          <w:p w14:paraId="055A72DB">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i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0771-4</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207393</w:t>
            </w:r>
          </w:p>
        </w:tc>
      </w:tr>
      <w:tr w14:paraId="57BE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6" w:type="dxa"/>
            <w:vMerge w:val="restart"/>
            <w:vAlign w:val="center"/>
          </w:tcPr>
          <w:p w14:paraId="63E34FA8">
            <w:pPr>
              <w:pStyle w:val="2"/>
              <w:ind w:left="0"/>
              <w:jc w:val="center"/>
              <w:rPr>
                <w:rFonts w:hint="eastAsia" w:asciiTheme="minorEastAsia" w:hAnsiTheme="minorEastAsia" w:eastAsiaTheme="minorEastAsia" w:cstheme="minorEastAsia"/>
                <w:b w:val="0"/>
                <w:bCs/>
                <w:sz w:val="21"/>
                <w:szCs w:val="21"/>
                <w:lang w:eastAsia="zh-CN"/>
              </w:rPr>
            </w:pPr>
          </w:p>
          <w:p w14:paraId="0D0E6ACD">
            <w:pPr>
              <w:pStyle w:val="2"/>
              <w:ind w:left="0"/>
              <w:jc w:val="center"/>
              <w:rPr>
                <w:rFonts w:hint="eastAsia" w:asciiTheme="minorEastAsia" w:hAnsiTheme="minorEastAsia" w:eastAsiaTheme="minorEastAsia" w:cstheme="minorEastAsia"/>
                <w:b w:val="0"/>
                <w:bCs/>
                <w:sz w:val="21"/>
                <w:szCs w:val="21"/>
                <w:lang w:eastAsia="zh-CN"/>
              </w:rPr>
            </w:pPr>
          </w:p>
          <w:p w14:paraId="527AF75E">
            <w:pPr>
              <w:pStyle w:val="2"/>
              <w:ind w:left="0"/>
              <w:jc w:val="center"/>
              <w:rPr>
                <w:rFonts w:hint="eastAsia" w:asciiTheme="minorEastAsia" w:hAnsiTheme="minorEastAsia" w:eastAsiaTheme="minorEastAsia" w:cstheme="minorEastAsia"/>
                <w:b w:val="0"/>
                <w:bCs/>
                <w:sz w:val="21"/>
                <w:szCs w:val="21"/>
                <w:lang w:eastAsia="zh-CN"/>
              </w:rPr>
            </w:pPr>
          </w:p>
          <w:p w14:paraId="4C795430">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那洪</w:t>
            </w:r>
          </w:p>
          <w:p w14:paraId="7B423D70">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街道办</w:t>
            </w:r>
          </w:p>
          <w:p w14:paraId="0765B8DB">
            <w:pPr>
              <w:pStyle w:val="2"/>
              <w:ind w:left="0"/>
              <w:jc w:val="center"/>
              <w:rPr>
                <w:rFonts w:hint="eastAsia" w:asciiTheme="minorEastAsia" w:hAnsiTheme="minorEastAsia" w:eastAsiaTheme="minorEastAsia" w:cstheme="minorEastAsia"/>
                <w:b w:val="0"/>
                <w:bCs/>
                <w:sz w:val="21"/>
                <w:szCs w:val="21"/>
                <w:lang w:eastAsia="zh-CN"/>
              </w:rPr>
            </w:pPr>
          </w:p>
          <w:p w14:paraId="0BD55B6A">
            <w:pPr>
              <w:pStyle w:val="2"/>
              <w:ind w:left="0"/>
              <w:jc w:val="center"/>
              <w:rPr>
                <w:rFonts w:hint="eastAsia" w:asciiTheme="minorEastAsia" w:hAnsiTheme="minorEastAsia" w:eastAsiaTheme="minorEastAsia" w:cstheme="minorEastAsia"/>
                <w:b w:val="0"/>
                <w:bCs/>
                <w:sz w:val="21"/>
                <w:szCs w:val="21"/>
                <w:lang w:eastAsia="zh-CN"/>
              </w:rPr>
            </w:pPr>
          </w:p>
          <w:p w14:paraId="2C734BB2">
            <w:pPr>
              <w:pStyle w:val="2"/>
              <w:ind w:left="0"/>
              <w:jc w:val="center"/>
              <w:rPr>
                <w:rFonts w:hint="eastAsia" w:asciiTheme="minorEastAsia" w:hAnsiTheme="minorEastAsia" w:eastAsiaTheme="minorEastAsia" w:cstheme="minorEastAsia"/>
                <w:b w:val="0"/>
                <w:bCs/>
                <w:sz w:val="21"/>
                <w:szCs w:val="21"/>
                <w:lang w:eastAsia="zh-CN"/>
              </w:rPr>
            </w:pPr>
          </w:p>
          <w:p w14:paraId="76A1148E">
            <w:pPr>
              <w:pStyle w:val="2"/>
              <w:ind w:left="0"/>
              <w:jc w:val="center"/>
              <w:rPr>
                <w:rFonts w:hint="eastAsia" w:asciiTheme="minorEastAsia" w:hAnsiTheme="minorEastAsia" w:eastAsiaTheme="minorEastAsia" w:cstheme="minorEastAsia"/>
                <w:b w:val="0"/>
                <w:bCs/>
                <w:sz w:val="21"/>
                <w:szCs w:val="21"/>
                <w:lang w:eastAsia="zh-CN"/>
              </w:rPr>
            </w:pPr>
          </w:p>
          <w:p w14:paraId="261D32F2">
            <w:pPr>
              <w:pStyle w:val="2"/>
              <w:ind w:left="0"/>
              <w:jc w:val="center"/>
              <w:rPr>
                <w:rFonts w:hint="eastAsia" w:asciiTheme="minorEastAsia" w:hAnsiTheme="minorEastAsia" w:eastAsiaTheme="minorEastAsia" w:cstheme="minorEastAsia"/>
                <w:b w:val="0"/>
                <w:bCs/>
                <w:sz w:val="21"/>
                <w:szCs w:val="21"/>
                <w:lang w:eastAsia="zh-CN"/>
              </w:rPr>
            </w:pPr>
          </w:p>
          <w:p w14:paraId="6C4FF633">
            <w:pPr>
              <w:pStyle w:val="2"/>
              <w:ind w:left="0"/>
              <w:jc w:val="center"/>
              <w:rPr>
                <w:rFonts w:hint="eastAsia" w:asciiTheme="minorEastAsia" w:hAnsiTheme="minorEastAsia" w:eastAsiaTheme="minorEastAsia" w:cstheme="minorEastAsia"/>
                <w:b w:val="0"/>
                <w:bCs/>
                <w:sz w:val="21"/>
                <w:szCs w:val="21"/>
                <w:highlight w:val="yellow"/>
                <w:lang w:eastAsia="zh-CN"/>
              </w:rPr>
            </w:pPr>
          </w:p>
          <w:p w14:paraId="5965A8E3">
            <w:pPr>
              <w:pStyle w:val="2"/>
              <w:ind w:left="0"/>
              <w:jc w:val="center"/>
              <w:rPr>
                <w:rFonts w:hint="eastAsia" w:asciiTheme="minorEastAsia" w:hAnsiTheme="minorEastAsia" w:eastAsiaTheme="minorEastAsia" w:cstheme="minorEastAsia"/>
                <w:b w:val="0"/>
                <w:bCs/>
                <w:sz w:val="21"/>
                <w:szCs w:val="21"/>
                <w:highlight w:val="yellow"/>
                <w:lang w:eastAsia="zh-CN"/>
              </w:rPr>
            </w:pPr>
          </w:p>
          <w:p w14:paraId="72B7E25E">
            <w:pPr>
              <w:pStyle w:val="2"/>
              <w:ind w:left="0"/>
              <w:jc w:val="center"/>
              <w:rPr>
                <w:rFonts w:hint="eastAsia" w:asciiTheme="minorEastAsia" w:hAnsiTheme="minorEastAsia" w:eastAsiaTheme="minorEastAsia" w:cstheme="minorEastAsia"/>
                <w:b w:val="0"/>
                <w:bCs/>
                <w:sz w:val="21"/>
                <w:szCs w:val="21"/>
                <w:highlight w:val="yellow"/>
                <w:lang w:eastAsia="zh-CN"/>
              </w:rPr>
            </w:pPr>
          </w:p>
          <w:p w14:paraId="10D38490">
            <w:pPr>
              <w:pStyle w:val="2"/>
              <w:ind w:left="0"/>
              <w:jc w:val="center"/>
              <w:rPr>
                <w:rFonts w:hint="eastAsia" w:asciiTheme="minorEastAsia" w:hAnsiTheme="minorEastAsia" w:eastAsiaTheme="minorEastAsia" w:cstheme="minorEastAsia"/>
                <w:b w:val="0"/>
                <w:bCs/>
                <w:sz w:val="21"/>
                <w:szCs w:val="21"/>
                <w:highlight w:val="yellow"/>
                <w:lang w:eastAsia="zh-CN"/>
              </w:rPr>
            </w:pPr>
          </w:p>
          <w:p w14:paraId="039D1BBC">
            <w:pPr>
              <w:pStyle w:val="2"/>
              <w:ind w:left="0"/>
              <w:jc w:val="center"/>
              <w:rPr>
                <w:rFonts w:hint="eastAsia" w:asciiTheme="minorEastAsia" w:hAnsiTheme="minorEastAsia" w:eastAsiaTheme="minorEastAsia" w:cstheme="minorEastAsia"/>
                <w:b w:val="0"/>
                <w:bCs/>
                <w:sz w:val="21"/>
                <w:szCs w:val="21"/>
                <w:highlight w:val="yellow"/>
                <w:lang w:eastAsia="zh-CN"/>
              </w:rPr>
            </w:pPr>
          </w:p>
          <w:p w14:paraId="7D0E86ED">
            <w:pPr>
              <w:pStyle w:val="2"/>
              <w:ind w:left="0"/>
              <w:jc w:val="center"/>
              <w:rPr>
                <w:rFonts w:hint="eastAsia" w:asciiTheme="minorEastAsia" w:hAnsiTheme="minorEastAsia" w:eastAsiaTheme="minorEastAsia" w:cstheme="minorEastAsia"/>
                <w:b w:val="0"/>
                <w:bCs/>
                <w:sz w:val="21"/>
                <w:szCs w:val="21"/>
                <w:highlight w:val="yellow"/>
                <w:lang w:eastAsia="zh-CN"/>
              </w:rPr>
            </w:pPr>
          </w:p>
          <w:p w14:paraId="00B43AF0">
            <w:pPr>
              <w:pStyle w:val="2"/>
              <w:ind w:left="0"/>
              <w:jc w:val="center"/>
              <w:rPr>
                <w:rFonts w:hint="eastAsia" w:asciiTheme="minorEastAsia" w:hAnsiTheme="minorEastAsia" w:eastAsiaTheme="minorEastAsia" w:cstheme="minorEastAsia"/>
                <w:b w:val="0"/>
                <w:bCs/>
                <w:sz w:val="21"/>
                <w:szCs w:val="21"/>
                <w:highlight w:val="yellow"/>
                <w:lang w:eastAsia="zh-CN"/>
              </w:rPr>
            </w:pPr>
          </w:p>
          <w:p w14:paraId="12213920">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那洪</w:t>
            </w:r>
          </w:p>
          <w:p w14:paraId="6920CE79">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highlight w:val="none"/>
                <w:lang w:eastAsia="zh-CN"/>
              </w:rPr>
              <w:t>街道办</w:t>
            </w:r>
          </w:p>
          <w:p w14:paraId="7AE81936">
            <w:pPr>
              <w:pStyle w:val="2"/>
              <w:ind w:left="0"/>
              <w:jc w:val="center"/>
              <w:rPr>
                <w:rFonts w:hint="eastAsia" w:asciiTheme="minorEastAsia" w:hAnsiTheme="minorEastAsia" w:eastAsiaTheme="minorEastAsia" w:cstheme="minorEastAsia"/>
                <w:b w:val="0"/>
                <w:bCs/>
                <w:sz w:val="21"/>
                <w:szCs w:val="21"/>
                <w:lang w:eastAsia="zh-CN"/>
              </w:rPr>
            </w:pPr>
          </w:p>
          <w:p w14:paraId="0958F0ED">
            <w:pPr>
              <w:pStyle w:val="2"/>
              <w:ind w:left="0"/>
              <w:jc w:val="center"/>
              <w:rPr>
                <w:rFonts w:hint="eastAsia" w:asciiTheme="minorEastAsia" w:hAnsiTheme="minorEastAsia" w:eastAsiaTheme="minorEastAsia" w:cstheme="minorEastAsia"/>
                <w:b w:val="0"/>
                <w:bCs/>
                <w:sz w:val="21"/>
                <w:szCs w:val="21"/>
                <w:lang w:eastAsia="zh-CN"/>
              </w:rPr>
            </w:pPr>
          </w:p>
          <w:p w14:paraId="0BAD6B2C">
            <w:pPr>
              <w:pStyle w:val="2"/>
              <w:ind w:left="0"/>
              <w:jc w:val="center"/>
              <w:rPr>
                <w:rFonts w:hint="eastAsia" w:asciiTheme="minorEastAsia" w:hAnsiTheme="minorEastAsia" w:eastAsiaTheme="minorEastAsia" w:cstheme="minorEastAsia"/>
                <w:b w:val="0"/>
                <w:bCs/>
                <w:sz w:val="21"/>
                <w:szCs w:val="21"/>
                <w:lang w:eastAsia="zh-CN"/>
              </w:rPr>
            </w:pPr>
          </w:p>
          <w:p w14:paraId="0FD82B6F">
            <w:pPr>
              <w:pStyle w:val="2"/>
              <w:ind w:left="0"/>
              <w:jc w:val="center"/>
              <w:rPr>
                <w:rFonts w:hint="eastAsia" w:asciiTheme="minorEastAsia" w:hAnsiTheme="minorEastAsia" w:eastAsiaTheme="minorEastAsia" w:cstheme="minorEastAsia"/>
                <w:b w:val="0"/>
                <w:bCs/>
                <w:sz w:val="21"/>
                <w:szCs w:val="21"/>
                <w:lang w:eastAsia="zh-CN"/>
              </w:rPr>
            </w:pPr>
          </w:p>
          <w:p w14:paraId="174FA3D8">
            <w:pPr>
              <w:pStyle w:val="2"/>
              <w:ind w:left="0"/>
              <w:jc w:val="center"/>
              <w:rPr>
                <w:rFonts w:hint="eastAsia" w:asciiTheme="minorEastAsia" w:hAnsiTheme="minorEastAsia" w:eastAsiaTheme="minorEastAsia" w:cstheme="minorEastAsia"/>
                <w:b w:val="0"/>
                <w:bCs/>
                <w:sz w:val="21"/>
                <w:szCs w:val="21"/>
                <w:lang w:eastAsia="zh-CN"/>
              </w:rPr>
            </w:pPr>
          </w:p>
          <w:p w14:paraId="077AE79C">
            <w:pPr>
              <w:pStyle w:val="2"/>
              <w:ind w:left="0"/>
              <w:jc w:val="center"/>
              <w:rPr>
                <w:rFonts w:hint="eastAsia" w:asciiTheme="minorEastAsia" w:hAnsiTheme="minorEastAsia" w:eastAsiaTheme="minorEastAsia" w:cstheme="minorEastAsia"/>
                <w:b w:val="0"/>
                <w:bCs/>
                <w:sz w:val="21"/>
                <w:szCs w:val="21"/>
                <w:lang w:eastAsia="zh-CN"/>
              </w:rPr>
            </w:pPr>
          </w:p>
          <w:p w14:paraId="64C0FACF">
            <w:pPr>
              <w:pStyle w:val="2"/>
              <w:ind w:left="0"/>
              <w:jc w:val="center"/>
              <w:rPr>
                <w:rFonts w:hint="eastAsia" w:asciiTheme="minorEastAsia" w:hAnsiTheme="minorEastAsia" w:eastAsiaTheme="minorEastAsia" w:cstheme="minorEastAsia"/>
                <w:b w:val="0"/>
                <w:bCs/>
                <w:sz w:val="21"/>
                <w:szCs w:val="21"/>
                <w:lang w:eastAsia="zh-CN"/>
              </w:rPr>
            </w:pPr>
          </w:p>
          <w:p w14:paraId="40631E9F">
            <w:pPr>
              <w:pStyle w:val="2"/>
              <w:ind w:left="0"/>
              <w:jc w:val="center"/>
              <w:rPr>
                <w:rFonts w:hint="eastAsia" w:asciiTheme="minorEastAsia" w:hAnsiTheme="minorEastAsia" w:eastAsiaTheme="minorEastAsia" w:cstheme="minorEastAsia"/>
                <w:b w:val="0"/>
                <w:bCs/>
                <w:sz w:val="21"/>
                <w:szCs w:val="21"/>
                <w:lang w:eastAsia="zh-CN"/>
              </w:rPr>
            </w:pPr>
          </w:p>
          <w:p w14:paraId="30AED43F">
            <w:pPr>
              <w:pStyle w:val="2"/>
              <w:ind w:left="0"/>
              <w:jc w:val="center"/>
              <w:rPr>
                <w:rFonts w:hint="eastAsia" w:asciiTheme="minorEastAsia" w:hAnsiTheme="minorEastAsia" w:eastAsiaTheme="minorEastAsia" w:cstheme="minorEastAsia"/>
                <w:b w:val="0"/>
                <w:bCs/>
                <w:sz w:val="21"/>
                <w:szCs w:val="21"/>
                <w:lang w:eastAsia="zh-CN"/>
              </w:rPr>
            </w:pPr>
          </w:p>
          <w:p w14:paraId="02AD4EBA">
            <w:pPr>
              <w:pStyle w:val="2"/>
              <w:ind w:left="0"/>
              <w:jc w:val="center"/>
              <w:rPr>
                <w:rFonts w:hint="eastAsia" w:asciiTheme="minorEastAsia" w:hAnsiTheme="minorEastAsia" w:eastAsiaTheme="minorEastAsia" w:cstheme="minorEastAsia"/>
                <w:b w:val="0"/>
                <w:bCs/>
                <w:sz w:val="21"/>
                <w:szCs w:val="21"/>
                <w:lang w:eastAsia="zh-CN"/>
              </w:rPr>
            </w:pPr>
          </w:p>
          <w:p w14:paraId="60ABB39B">
            <w:pPr>
              <w:pStyle w:val="2"/>
              <w:ind w:left="0"/>
              <w:jc w:val="center"/>
              <w:rPr>
                <w:rFonts w:hint="eastAsia" w:asciiTheme="minorEastAsia" w:hAnsiTheme="minorEastAsia" w:eastAsiaTheme="minorEastAsia" w:cstheme="minorEastAsia"/>
                <w:b w:val="0"/>
                <w:bCs/>
                <w:sz w:val="21"/>
                <w:szCs w:val="21"/>
                <w:lang w:eastAsia="zh-CN"/>
              </w:rPr>
            </w:pPr>
          </w:p>
          <w:p w14:paraId="36B46190">
            <w:pPr>
              <w:pStyle w:val="2"/>
              <w:ind w:left="0"/>
              <w:jc w:val="center"/>
              <w:rPr>
                <w:rFonts w:hint="eastAsia" w:asciiTheme="minorEastAsia" w:hAnsiTheme="minorEastAsia" w:eastAsiaTheme="minorEastAsia" w:cstheme="minorEastAsia"/>
                <w:b w:val="0"/>
                <w:bCs/>
                <w:sz w:val="21"/>
                <w:szCs w:val="21"/>
                <w:lang w:eastAsia="zh-CN"/>
              </w:rPr>
            </w:pPr>
          </w:p>
          <w:p w14:paraId="3BA0F2DD">
            <w:pPr>
              <w:pStyle w:val="2"/>
              <w:ind w:left="0"/>
              <w:jc w:val="center"/>
              <w:rPr>
                <w:rFonts w:hint="eastAsia" w:asciiTheme="minorEastAsia" w:hAnsiTheme="minorEastAsia" w:eastAsiaTheme="minorEastAsia" w:cstheme="minorEastAsia"/>
                <w:b w:val="0"/>
                <w:bCs/>
                <w:sz w:val="21"/>
                <w:szCs w:val="21"/>
                <w:lang w:eastAsia="zh-CN"/>
              </w:rPr>
            </w:pPr>
          </w:p>
          <w:p w14:paraId="5CB46C01">
            <w:pPr>
              <w:pStyle w:val="2"/>
              <w:ind w:left="0"/>
              <w:jc w:val="center"/>
              <w:rPr>
                <w:rFonts w:hint="eastAsia" w:asciiTheme="minorEastAsia" w:hAnsiTheme="minorEastAsia" w:eastAsiaTheme="minorEastAsia" w:cstheme="minorEastAsia"/>
                <w:b w:val="0"/>
                <w:bCs/>
                <w:sz w:val="21"/>
                <w:szCs w:val="21"/>
                <w:lang w:eastAsia="zh-CN"/>
              </w:rPr>
            </w:pPr>
          </w:p>
          <w:p w14:paraId="06429E65">
            <w:pPr>
              <w:pStyle w:val="2"/>
              <w:ind w:left="0"/>
              <w:jc w:val="center"/>
              <w:rPr>
                <w:rFonts w:hint="eastAsia" w:asciiTheme="minorEastAsia" w:hAnsiTheme="minorEastAsia" w:eastAsiaTheme="minorEastAsia" w:cstheme="minorEastAsia"/>
                <w:b w:val="0"/>
                <w:bCs/>
                <w:sz w:val="21"/>
                <w:szCs w:val="21"/>
                <w:lang w:eastAsia="zh-CN"/>
              </w:rPr>
            </w:pPr>
          </w:p>
          <w:p w14:paraId="7B4EE6B1">
            <w:pPr>
              <w:pStyle w:val="2"/>
              <w:ind w:left="0"/>
              <w:jc w:val="center"/>
              <w:rPr>
                <w:rFonts w:hint="eastAsia" w:asciiTheme="minorEastAsia" w:hAnsiTheme="minorEastAsia" w:eastAsiaTheme="minorEastAsia" w:cstheme="minorEastAsia"/>
                <w:b w:val="0"/>
                <w:bCs/>
                <w:sz w:val="21"/>
                <w:szCs w:val="21"/>
                <w:lang w:eastAsia="zh-CN"/>
              </w:rPr>
            </w:pPr>
          </w:p>
          <w:p w14:paraId="2587CE79">
            <w:pPr>
              <w:pStyle w:val="2"/>
              <w:ind w:left="0"/>
              <w:jc w:val="center"/>
              <w:rPr>
                <w:rFonts w:hint="eastAsia" w:asciiTheme="minorEastAsia" w:hAnsiTheme="minorEastAsia" w:eastAsiaTheme="minorEastAsia" w:cstheme="minorEastAsia"/>
                <w:b w:val="0"/>
                <w:bCs/>
                <w:sz w:val="21"/>
                <w:szCs w:val="21"/>
                <w:lang w:eastAsia="zh-CN"/>
              </w:rPr>
            </w:pPr>
          </w:p>
          <w:p w14:paraId="26E7F437">
            <w:pPr>
              <w:pStyle w:val="2"/>
              <w:ind w:left="0"/>
              <w:jc w:val="center"/>
              <w:rPr>
                <w:rFonts w:hint="eastAsia" w:asciiTheme="minorEastAsia" w:hAnsiTheme="minorEastAsia" w:eastAsiaTheme="minorEastAsia" w:cstheme="minorEastAsia"/>
                <w:b w:val="0"/>
                <w:bCs/>
                <w:sz w:val="21"/>
                <w:szCs w:val="21"/>
                <w:lang w:eastAsia="zh-CN"/>
              </w:rPr>
            </w:pPr>
          </w:p>
          <w:p w14:paraId="5B7627AD">
            <w:pPr>
              <w:pStyle w:val="2"/>
              <w:ind w:left="0"/>
              <w:jc w:val="both"/>
              <w:rPr>
                <w:rFonts w:hint="eastAsia" w:asciiTheme="minorEastAsia" w:hAnsiTheme="minorEastAsia" w:eastAsiaTheme="minorEastAsia" w:cstheme="minorEastAsia"/>
                <w:b w:val="0"/>
                <w:bCs/>
                <w:sz w:val="21"/>
                <w:szCs w:val="21"/>
                <w:lang w:eastAsia="zh-CN"/>
              </w:rPr>
            </w:pPr>
          </w:p>
          <w:p w14:paraId="13416611">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那洪</w:t>
            </w:r>
          </w:p>
          <w:p w14:paraId="23E0BE2D">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街道办</w:t>
            </w:r>
          </w:p>
        </w:tc>
        <w:tc>
          <w:tcPr>
            <w:tcW w:w="1997" w:type="dxa"/>
            <w:vAlign w:val="center"/>
          </w:tcPr>
          <w:p w14:paraId="4C10E874">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中华人民共和国</w:t>
            </w:r>
            <w:r>
              <w:rPr>
                <w:rFonts w:hint="eastAsia" w:asciiTheme="minorEastAsia" w:hAnsiTheme="minorEastAsia" w:eastAsiaTheme="minorEastAsia" w:cstheme="minorEastAsia"/>
                <w:b w:val="0"/>
                <w:bCs/>
                <w:color w:val="auto"/>
                <w:sz w:val="21"/>
                <w:szCs w:val="21"/>
                <w:lang w:val="en-US" w:eastAsia="zh-CN"/>
              </w:rPr>
              <w:t>个人所得税</w:t>
            </w:r>
            <w:r>
              <w:rPr>
                <w:rFonts w:hint="eastAsia" w:asciiTheme="minorEastAsia" w:hAnsiTheme="minorEastAsia" w:eastAsiaTheme="minorEastAsia" w:cstheme="minorEastAsia"/>
                <w:b w:val="0"/>
                <w:bCs/>
                <w:color w:val="auto"/>
                <w:sz w:val="21"/>
                <w:szCs w:val="21"/>
                <w:lang w:eastAsia="zh-CN"/>
              </w:rPr>
              <w:t>法</w:t>
            </w:r>
            <w:r>
              <w:rPr>
                <w:rFonts w:hint="eastAsia" w:asciiTheme="minorEastAsia" w:hAnsiTheme="minorEastAsia" w:eastAsiaTheme="minorEastAsia" w:cstheme="minorEastAsia"/>
                <w:b w:val="0"/>
                <w:bCs/>
                <w:color w:val="auto"/>
                <w:sz w:val="21"/>
                <w:szCs w:val="21"/>
              </w:rPr>
              <w:t>》</w:t>
            </w:r>
          </w:p>
        </w:tc>
        <w:tc>
          <w:tcPr>
            <w:tcW w:w="1347" w:type="dxa"/>
            <w:vAlign w:val="center"/>
          </w:tcPr>
          <w:p w14:paraId="0CEFFE16">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辖区单位企业个人纳税人</w:t>
            </w:r>
          </w:p>
        </w:tc>
        <w:tc>
          <w:tcPr>
            <w:tcW w:w="1909" w:type="dxa"/>
            <w:vAlign w:val="center"/>
          </w:tcPr>
          <w:p w14:paraId="4180290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开展进社区宣传活动。</w:t>
            </w:r>
          </w:p>
        </w:tc>
        <w:tc>
          <w:tcPr>
            <w:tcW w:w="2438" w:type="dxa"/>
            <w:vAlign w:val="center"/>
          </w:tcPr>
          <w:p w14:paraId="06660FD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根据工作安排确实</w:t>
            </w:r>
          </w:p>
        </w:tc>
        <w:tc>
          <w:tcPr>
            <w:tcW w:w="1397" w:type="dxa"/>
            <w:vAlign w:val="center"/>
          </w:tcPr>
          <w:p w14:paraId="774CF52F">
            <w:pPr>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46E4628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那洪街道党政综合办公室</w:t>
            </w:r>
          </w:p>
        </w:tc>
        <w:tc>
          <w:tcPr>
            <w:tcW w:w="1278" w:type="dxa"/>
            <w:vAlign w:val="center"/>
          </w:tcPr>
          <w:p w14:paraId="239A0E5F">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贝为世</w:t>
            </w:r>
          </w:p>
        </w:tc>
        <w:tc>
          <w:tcPr>
            <w:tcW w:w="1594" w:type="dxa"/>
            <w:vAlign w:val="center"/>
          </w:tcPr>
          <w:p w14:paraId="33AE45D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0771-4826440</w:t>
            </w:r>
          </w:p>
        </w:tc>
      </w:tr>
      <w:tr w14:paraId="0062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504D7241">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5F8290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中华人民共和国行政监察法</w:t>
            </w:r>
            <w:r>
              <w:rPr>
                <w:rFonts w:hint="eastAsia" w:asciiTheme="minorEastAsia" w:hAnsiTheme="minorEastAsia" w:eastAsiaTheme="minorEastAsia" w:cstheme="minorEastAsia"/>
                <w:b w:val="0"/>
                <w:bCs/>
                <w:color w:val="auto"/>
                <w:sz w:val="21"/>
                <w:szCs w:val="21"/>
              </w:rPr>
              <w:t>》</w:t>
            </w:r>
          </w:p>
        </w:tc>
        <w:tc>
          <w:tcPr>
            <w:tcW w:w="1347" w:type="dxa"/>
            <w:vAlign w:val="center"/>
          </w:tcPr>
          <w:p w14:paraId="36A6424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公职人员</w:t>
            </w:r>
          </w:p>
        </w:tc>
        <w:tc>
          <w:tcPr>
            <w:tcW w:w="1909" w:type="dxa"/>
            <w:vAlign w:val="center"/>
          </w:tcPr>
          <w:p w14:paraId="0CE2794B">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组织学习宣讲</w:t>
            </w:r>
          </w:p>
        </w:tc>
        <w:tc>
          <w:tcPr>
            <w:tcW w:w="2438" w:type="dxa"/>
            <w:vAlign w:val="center"/>
          </w:tcPr>
          <w:p w14:paraId="5C449E6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根据工作安排确定</w:t>
            </w:r>
          </w:p>
        </w:tc>
        <w:tc>
          <w:tcPr>
            <w:tcW w:w="1397" w:type="dxa"/>
            <w:vAlign w:val="center"/>
          </w:tcPr>
          <w:p w14:paraId="442B833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0D1F444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那洪街道纪工委办公室</w:t>
            </w:r>
          </w:p>
        </w:tc>
        <w:tc>
          <w:tcPr>
            <w:tcW w:w="1278" w:type="dxa"/>
            <w:vAlign w:val="center"/>
          </w:tcPr>
          <w:p w14:paraId="56CF101A">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林国彬</w:t>
            </w:r>
          </w:p>
        </w:tc>
        <w:tc>
          <w:tcPr>
            <w:tcW w:w="1594" w:type="dxa"/>
            <w:vAlign w:val="center"/>
          </w:tcPr>
          <w:p w14:paraId="64FC69D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0771-</w:t>
            </w:r>
            <w:r>
              <w:rPr>
                <w:rFonts w:hint="eastAsia" w:asciiTheme="minorEastAsia" w:hAnsiTheme="minorEastAsia" w:eastAsiaTheme="minorEastAsia" w:cstheme="minorEastAsia"/>
                <w:b w:val="0"/>
                <w:bCs/>
                <w:color w:val="auto"/>
                <w:sz w:val="21"/>
                <w:szCs w:val="21"/>
              </w:rPr>
              <w:t>4826120</w:t>
            </w:r>
          </w:p>
        </w:tc>
      </w:tr>
      <w:tr w14:paraId="6433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43FDC4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2D6DD9C">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val="en-US" w:eastAsia="zh-CN"/>
              </w:rPr>
              <w:t>中华人民共和国</w:t>
            </w:r>
            <w:r>
              <w:rPr>
                <w:rFonts w:hint="eastAsia" w:asciiTheme="minorEastAsia" w:hAnsiTheme="minorEastAsia" w:eastAsiaTheme="minorEastAsia" w:cstheme="minorEastAsia"/>
                <w:b w:val="0"/>
                <w:bCs/>
                <w:color w:val="auto"/>
                <w:sz w:val="21"/>
                <w:szCs w:val="21"/>
              </w:rPr>
              <w:t>民法典》</w:t>
            </w:r>
          </w:p>
        </w:tc>
        <w:tc>
          <w:tcPr>
            <w:tcW w:w="1347" w:type="dxa"/>
            <w:vAlign w:val="center"/>
          </w:tcPr>
          <w:p w14:paraId="710DC7D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533B52D1">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开展</w:t>
            </w:r>
            <w:r>
              <w:rPr>
                <w:rFonts w:hint="eastAsia" w:asciiTheme="minorEastAsia" w:hAnsiTheme="minorEastAsia" w:eastAsiaTheme="minorEastAsia" w:cstheme="minorEastAsia"/>
                <w:b w:val="0"/>
                <w:bCs/>
                <w:color w:val="auto"/>
                <w:sz w:val="21"/>
                <w:szCs w:val="21"/>
                <w:lang w:eastAsia="zh-CN"/>
              </w:rPr>
              <w:t>宣传教育</w:t>
            </w:r>
            <w:r>
              <w:rPr>
                <w:rFonts w:hint="eastAsia" w:asciiTheme="minorEastAsia" w:hAnsiTheme="minorEastAsia" w:eastAsiaTheme="minorEastAsia" w:cstheme="minorEastAsia"/>
                <w:b w:val="0"/>
                <w:bCs/>
                <w:color w:val="auto"/>
                <w:sz w:val="21"/>
                <w:szCs w:val="21"/>
              </w:rPr>
              <w:t>活动</w:t>
            </w:r>
          </w:p>
        </w:tc>
        <w:tc>
          <w:tcPr>
            <w:tcW w:w="2438" w:type="dxa"/>
            <w:vAlign w:val="center"/>
          </w:tcPr>
          <w:p w14:paraId="1DAC40D2">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组织</w:t>
            </w:r>
            <w:r>
              <w:rPr>
                <w:rFonts w:hint="eastAsia" w:asciiTheme="minorEastAsia" w:hAnsiTheme="minorEastAsia" w:eastAsiaTheme="minorEastAsia" w:cstheme="minorEastAsia"/>
                <w:b w:val="0"/>
                <w:bCs/>
                <w:color w:val="auto"/>
                <w:sz w:val="21"/>
                <w:szCs w:val="21"/>
                <w:lang w:val="en-US" w:eastAsia="zh-CN"/>
              </w:rPr>
              <w:t>2次</w:t>
            </w:r>
            <w:r>
              <w:rPr>
                <w:rFonts w:hint="eastAsia" w:asciiTheme="minorEastAsia" w:hAnsiTheme="minorEastAsia" w:eastAsiaTheme="minorEastAsia" w:cstheme="minorEastAsia"/>
                <w:b w:val="0"/>
                <w:bCs/>
                <w:color w:val="auto"/>
                <w:sz w:val="21"/>
                <w:szCs w:val="21"/>
                <w:lang w:eastAsia="zh-CN"/>
              </w:rPr>
              <w:t>进社区进乡村宣传活动，发放宣传册，进行现场法律咨询。</w:t>
            </w:r>
          </w:p>
        </w:tc>
        <w:tc>
          <w:tcPr>
            <w:tcW w:w="1397" w:type="dxa"/>
            <w:vAlign w:val="center"/>
          </w:tcPr>
          <w:p w14:paraId="43025C0D">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7C09F3D3">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那洪街道司法所</w:t>
            </w:r>
          </w:p>
        </w:tc>
        <w:tc>
          <w:tcPr>
            <w:tcW w:w="1278" w:type="dxa"/>
            <w:vAlign w:val="center"/>
          </w:tcPr>
          <w:p w14:paraId="21DED805">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陈景</w:t>
            </w:r>
          </w:p>
        </w:tc>
        <w:tc>
          <w:tcPr>
            <w:tcW w:w="1594" w:type="dxa"/>
            <w:vAlign w:val="center"/>
          </w:tcPr>
          <w:p w14:paraId="4A2312E8">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0771-4</w:t>
            </w:r>
            <w:r>
              <w:rPr>
                <w:rFonts w:hint="eastAsia" w:asciiTheme="minorEastAsia" w:hAnsiTheme="minorEastAsia" w:eastAsiaTheme="minorEastAsia" w:cstheme="minorEastAsia"/>
                <w:b w:val="0"/>
                <w:bCs/>
                <w:color w:val="auto"/>
                <w:sz w:val="21"/>
                <w:szCs w:val="21"/>
                <w:lang w:val="en-US" w:eastAsia="zh-CN"/>
              </w:rPr>
              <w:t>826125</w:t>
            </w:r>
          </w:p>
        </w:tc>
      </w:tr>
      <w:tr w14:paraId="0A7B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6D7991A">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A54C47F">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w:t>
            </w:r>
            <w:r>
              <w:rPr>
                <w:rFonts w:hint="eastAsia" w:asciiTheme="minorEastAsia" w:hAnsiTheme="minorEastAsia" w:eastAsiaTheme="minorEastAsia" w:cstheme="minorEastAsia"/>
                <w:b w:val="0"/>
                <w:bCs/>
                <w:color w:val="auto"/>
                <w:sz w:val="21"/>
                <w:szCs w:val="21"/>
                <w:lang w:val="en-US" w:eastAsia="zh-CN"/>
              </w:rPr>
              <w:t>中华人民共和国社区矫正法</w:t>
            </w:r>
            <w:r>
              <w:rPr>
                <w:rFonts w:hint="eastAsia" w:asciiTheme="minorEastAsia" w:hAnsiTheme="minorEastAsia" w:eastAsiaTheme="minorEastAsia" w:cstheme="minorEastAsia"/>
                <w:b w:val="0"/>
                <w:bCs/>
                <w:color w:val="auto"/>
                <w:kern w:val="2"/>
                <w:sz w:val="21"/>
                <w:szCs w:val="21"/>
                <w:lang w:val="en-US" w:eastAsia="zh-CN" w:bidi="ar-SA"/>
              </w:rPr>
              <w:t>》</w:t>
            </w:r>
          </w:p>
        </w:tc>
        <w:tc>
          <w:tcPr>
            <w:tcW w:w="1347" w:type="dxa"/>
            <w:vAlign w:val="center"/>
          </w:tcPr>
          <w:p w14:paraId="2C1DCD60">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社区矫正对象、社区矫正工作参与者</w:t>
            </w:r>
          </w:p>
        </w:tc>
        <w:tc>
          <w:tcPr>
            <w:tcW w:w="1909" w:type="dxa"/>
            <w:vAlign w:val="center"/>
          </w:tcPr>
          <w:p w14:paraId="19BE04D6">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组织集中学习宣讲</w:t>
            </w:r>
          </w:p>
        </w:tc>
        <w:tc>
          <w:tcPr>
            <w:tcW w:w="2438" w:type="dxa"/>
            <w:vAlign w:val="center"/>
          </w:tcPr>
          <w:p w14:paraId="1A944D46">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每月集中教育一次学习和个别教育学习宣传。</w:t>
            </w:r>
          </w:p>
        </w:tc>
        <w:tc>
          <w:tcPr>
            <w:tcW w:w="1397" w:type="dxa"/>
            <w:vAlign w:val="center"/>
          </w:tcPr>
          <w:p w14:paraId="7A6E97D9">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59461E5C">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那洪街道司法所</w:t>
            </w:r>
          </w:p>
        </w:tc>
        <w:tc>
          <w:tcPr>
            <w:tcW w:w="1278" w:type="dxa"/>
            <w:vAlign w:val="center"/>
          </w:tcPr>
          <w:p w14:paraId="5A5A6780">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陈景</w:t>
            </w:r>
          </w:p>
        </w:tc>
        <w:tc>
          <w:tcPr>
            <w:tcW w:w="1594" w:type="dxa"/>
            <w:vAlign w:val="center"/>
          </w:tcPr>
          <w:p w14:paraId="2E5FFBB1">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0771-4</w:t>
            </w:r>
            <w:r>
              <w:rPr>
                <w:rFonts w:hint="eastAsia" w:asciiTheme="minorEastAsia" w:hAnsiTheme="minorEastAsia" w:eastAsiaTheme="minorEastAsia" w:cstheme="minorEastAsia"/>
                <w:b w:val="0"/>
                <w:bCs/>
                <w:color w:val="auto"/>
                <w:sz w:val="21"/>
                <w:szCs w:val="21"/>
                <w:lang w:val="en-US" w:eastAsia="zh-CN"/>
              </w:rPr>
              <w:t>826125</w:t>
            </w:r>
          </w:p>
        </w:tc>
      </w:tr>
      <w:tr w14:paraId="7E24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76" w:type="dxa"/>
            <w:vMerge w:val="continue"/>
            <w:vAlign w:val="center"/>
          </w:tcPr>
          <w:p w14:paraId="16EF8D5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ADEDA1F">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w:t>
            </w:r>
            <w:r>
              <w:rPr>
                <w:rFonts w:hint="eastAsia" w:asciiTheme="minorEastAsia" w:hAnsiTheme="minorEastAsia" w:eastAsiaTheme="minorEastAsia" w:cstheme="minorEastAsia"/>
                <w:b w:val="0"/>
                <w:bCs/>
                <w:color w:val="auto"/>
                <w:sz w:val="21"/>
                <w:szCs w:val="21"/>
                <w:lang w:val="en-US" w:eastAsia="zh-CN"/>
              </w:rPr>
              <w:t>中华人民共和国人民调解法</w:t>
            </w:r>
            <w:r>
              <w:rPr>
                <w:rFonts w:hint="eastAsia" w:asciiTheme="minorEastAsia" w:hAnsiTheme="minorEastAsia" w:eastAsiaTheme="minorEastAsia" w:cstheme="minorEastAsia"/>
                <w:b w:val="0"/>
                <w:bCs/>
                <w:color w:val="auto"/>
                <w:kern w:val="2"/>
                <w:sz w:val="21"/>
                <w:szCs w:val="21"/>
                <w:lang w:val="en-US" w:eastAsia="zh-CN" w:bidi="ar-SA"/>
              </w:rPr>
              <w:t>》</w:t>
            </w:r>
          </w:p>
        </w:tc>
        <w:tc>
          <w:tcPr>
            <w:tcW w:w="1347" w:type="dxa"/>
            <w:vAlign w:val="center"/>
          </w:tcPr>
          <w:p w14:paraId="1FECA3CD">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人员调解员、纠纷当事人</w:t>
            </w:r>
          </w:p>
        </w:tc>
        <w:tc>
          <w:tcPr>
            <w:tcW w:w="1909" w:type="dxa"/>
            <w:vAlign w:val="center"/>
          </w:tcPr>
          <w:p w14:paraId="0A94F96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组织学习宣讲</w:t>
            </w:r>
          </w:p>
        </w:tc>
        <w:tc>
          <w:tcPr>
            <w:tcW w:w="2438" w:type="dxa"/>
            <w:vAlign w:val="center"/>
          </w:tcPr>
          <w:p w14:paraId="19585C17">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组织2次人民调解员参与培训、在调解中解读《人民调解法》。</w:t>
            </w:r>
          </w:p>
        </w:tc>
        <w:tc>
          <w:tcPr>
            <w:tcW w:w="1397" w:type="dxa"/>
            <w:vAlign w:val="center"/>
          </w:tcPr>
          <w:p w14:paraId="6CC1567A">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0036C9A1">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那洪街道司法所</w:t>
            </w:r>
          </w:p>
        </w:tc>
        <w:tc>
          <w:tcPr>
            <w:tcW w:w="1278" w:type="dxa"/>
            <w:vAlign w:val="center"/>
          </w:tcPr>
          <w:p w14:paraId="32B9D74A">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陈景</w:t>
            </w:r>
          </w:p>
        </w:tc>
        <w:tc>
          <w:tcPr>
            <w:tcW w:w="1594" w:type="dxa"/>
            <w:vAlign w:val="center"/>
          </w:tcPr>
          <w:p w14:paraId="114BB1FB">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0771-4</w:t>
            </w:r>
            <w:r>
              <w:rPr>
                <w:rFonts w:hint="eastAsia" w:asciiTheme="minorEastAsia" w:hAnsiTheme="minorEastAsia" w:eastAsiaTheme="minorEastAsia" w:cstheme="minorEastAsia"/>
                <w:b w:val="0"/>
                <w:bCs/>
                <w:color w:val="auto"/>
                <w:sz w:val="21"/>
                <w:szCs w:val="21"/>
                <w:lang w:val="en-US" w:eastAsia="zh-CN"/>
              </w:rPr>
              <w:t>826125</w:t>
            </w:r>
          </w:p>
        </w:tc>
      </w:tr>
      <w:tr w14:paraId="0CB1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76" w:type="dxa"/>
            <w:vMerge w:val="continue"/>
            <w:vAlign w:val="center"/>
          </w:tcPr>
          <w:p w14:paraId="5BA55129">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8E3E59E">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党的二十大精神</w:t>
            </w:r>
          </w:p>
        </w:tc>
        <w:tc>
          <w:tcPr>
            <w:tcW w:w="1347" w:type="dxa"/>
            <w:vAlign w:val="center"/>
          </w:tcPr>
          <w:p w14:paraId="7347205A">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党员、辖区居民</w:t>
            </w:r>
          </w:p>
        </w:tc>
        <w:tc>
          <w:tcPr>
            <w:tcW w:w="1909" w:type="dxa"/>
            <w:vAlign w:val="center"/>
          </w:tcPr>
          <w:p w14:paraId="5F315421">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通过集中学、个人学等方式学习党的二十大精神。</w:t>
            </w:r>
          </w:p>
        </w:tc>
        <w:tc>
          <w:tcPr>
            <w:tcW w:w="2438" w:type="dxa"/>
            <w:vAlign w:val="center"/>
          </w:tcPr>
          <w:p w14:paraId="0CF5D8C0">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组织召开学习贯彻党的二十大精神教育专题会。</w:t>
            </w:r>
          </w:p>
        </w:tc>
        <w:tc>
          <w:tcPr>
            <w:tcW w:w="1397" w:type="dxa"/>
            <w:vAlign w:val="center"/>
          </w:tcPr>
          <w:p w14:paraId="51827D68">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长期开展</w:t>
            </w:r>
          </w:p>
        </w:tc>
        <w:tc>
          <w:tcPr>
            <w:tcW w:w="1552" w:type="dxa"/>
            <w:vAlign w:val="center"/>
          </w:tcPr>
          <w:p w14:paraId="783C494B">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6B61A652">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那洪街道基层党建</w:t>
            </w:r>
          </w:p>
          <w:p w14:paraId="132B3C85">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办公室</w:t>
            </w:r>
          </w:p>
          <w:p w14:paraId="6D9AD947">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p>
        </w:tc>
        <w:tc>
          <w:tcPr>
            <w:tcW w:w="1278" w:type="dxa"/>
            <w:vAlign w:val="center"/>
          </w:tcPr>
          <w:p w14:paraId="16EB105C">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范秋露</w:t>
            </w:r>
          </w:p>
        </w:tc>
        <w:tc>
          <w:tcPr>
            <w:tcW w:w="1594" w:type="dxa"/>
            <w:vAlign w:val="center"/>
          </w:tcPr>
          <w:p w14:paraId="379E9572">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0771-4826153</w:t>
            </w:r>
          </w:p>
        </w:tc>
      </w:tr>
      <w:tr w14:paraId="0B94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7FB4F379">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A6E2E7E">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val="en-US" w:eastAsia="zh-CN"/>
              </w:rPr>
              <w:t>中华人民共和国</w:t>
            </w:r>
            <w:r>
              <w:rPr>
                <w:rFonts w:hint="eastAsia" w:asciiTheme="minorEastAsia" w:hAnsiTheme="minorEastAsia" w:eastAsiaTheme="minorEastAsia" w:cstheme="minorEastAsia"/>
                <w:b w:val="0"/>
                <w:bCs/>
                <w:color w:val="auto"/>
                <w:sz w:val="21"/>
                <w:szCs w:val="21"/>
              </w:rPr>
              <w:t>退役军人保障法》</w:t>
            </w:r>
          </w:p>
        </w:tc>
        <w:tc>
          <w:tcPr>
            <w:tcW w:w="1347" w:type="dxa"/>
            <w:vAlign w:val="center"/>
          </w:tcPr>
          <w:p w14:paraId="445B73AE">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rPr>
              <w:t>辖区</w:t>
            </w:r>
            <w:r>
              <w:rPr>
                <w:rFonts w:hint="eastAsia" w:asciiTheme="minorEastAsia" w:hAnsiTheme="minorEastAsia" w:eastAsiaTheme="minorEastAsia" w:cstheme="minorEastAsia"/>
                <w:b w:val="0"/>
                <w:bCs/>
                <w:color w:val="auto"/>
                <w:sz w:val="21"/>
                <w:szCs w:val="21"/>
                <w:lang w:val="en-US" w:eastAsia="zh-CN"/>
              </w:rPr>
              <w:t>退役</w:t>
            </w:r>
          </w:p>
          <w:p w14:paraId="42D12720">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军人及家属</w:t>
            </w:r>
          </w:p>
        </w:tc>
        <w:tc>
          <w:tcPr>
            <w:tcW w:w="1909" w:type="dxa"/>
            <w:vAlign w:val="center"/>
          </w:tcPr>
          <w:p w14:paraId="2726E063">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开展“</w:t>
            </w:r>
            <w:r>
              <w:rPr>
                <w:rFonts w:hint="eastAsia" w:asciiTheme="minorEastAsia" w:hAnsiTheme="minorEastAsia" w:eastAsiaTheme="minorEastAsia" w:cstheme="minorEastAsia"/>
                <w:b w:val="0"/>
                <w:bCs/>
                <w:color w:val="auto"/>
                <w:sz w:val="21"/>
                <w:szCs w:val="21"/>
                <w:lang w:val="en-US" w:eastAsia="zh-CN"/>
              </w:rPr>
              <w:t>退伍不褪色，退役不退志</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为主题的</w:t>
            </w:r>
            <w:r>
              <w:rPr>
                <w:rFonts w:hint="eastAsia" w:asciiTheme="minorEastAsia" w:hAnsiTheme="minorEastAsia" w:eastAsiaTheme="minorEastAsia" w:cstheme="minorEastAsia"/>
                <w:b w:val="0"/>
                <w:bCs/>
                <w:color w:val="auto"/>
                <w:sz w:val="21"/>
                <w:szCs w:val="21"/>
                <w:lang w:val="en-US" w:eastAsia="zh-CN"/>
              </w:rPr>
              <w:t>退役军人保障法</w:t>
            </w:r>
            <w:r>
              <w:rPr>
                <w:rFonts w:hint="eastAsia" w:asciiTheme="minorEastAsia" w:hAnsiTheme="minorEastAsia" w:eastAsiaTheme="minorEastAsia" w:cstheme="minorEastAsia"/>
                <w:b w:val="0"/>
                <w:bCs/>
                <w:color w:val="auto"/>
                <w:sz w:val="21"/>
                <w:szCs w:val="21"/>
                <w:lang w:eastAsia="zh-CN"/>
              </w:rPr>
              <w:t>宣传</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745D8D40">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组织</w:t>
            </w:r>
            <w:r>
              <w:rPr>
                <w:rFonts w:hint="eastAsia" w:asciiTheme="minorEastAsia" w:hAnsiTheme="minorEastAsia" w:eastAsiaTheme="minorEastAsia" w:cstheme="minorEastAsia"/>
                <w:b w:val="0"/>
                <w:bCs/>
                <w:color w:val="auto"/>
                <w:sz w:val="21"/>
                <w:szCs w:val="21"/>
                <w:lang w:val="en-US" w:eastAsia="zh-CN"/>
              </w:rPr>
              <w:t>退役军人保障法</w:t>
            </w:r>
            <w:r>
              <w:rPr>
                <w:rFonts w:hint="eastAsia" w:asciiTheme="minorEastAsia" w:hAnsiTheme="minorEastAsia" w:eastAsiaTheme="minorEastAsia" w:cstheme="minorEastAsia"/>
                <w:b w:val="0"/>
                <w:bCs/>
                <w:color w:val="auto"/>
                <w:sz w:val="21"/>
                <w:szCs w:val="21"/>
                <w:lang w:eastAsia="zh-CN"/>
              </w:rPr>
              <w:t>“进社区”、“进乡村”宣传活动，发放宣传册，进行现场咨询。</w:t>
            </w:r>
          </w:p>
        </w:tc>
        <w:tc>
          <w:tcPr>
            <w:tcW w:w="1397" w:type="dxa"/>
            <w:vAlign w:val="center"/>
          </w:tcPr>
          <w:p w14:paraId="7FC6FFE9">
            <w:pPr>
              <w:pStyle w:val="2"/>
              <w:ind w:left="0" w:leftChars="0"/>
              <w:jc w:val="center"/>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0EE2C00E">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w:t>
            </w:r>
            <w:r>
              <w:rPr>
                <w:rFonts w:hint="eastAsia" w:asciiTheme="minorEastAsia" w:hAnsiTheme="minorEastAsia" w:eastAsiaTheme="minorEastAsia" w:cstheme="minorEastAsia"/>
                <w:b w:val="0"/>
                <w:bCs/>
                <w:color w:val="auto"/>
                <w:kern w:val="2"/>
                <w:sz w:val="21"/>
                <w:szCs w:val="21"/>
                <w:lang w:val="en-US" w:eastAsia="zh-CN" w:bidi="ar-SA"/>
              </w:rPr>
              <w:t>退役军人服务站</w:t>
            </w:r>
          </w:p>
        </w:tc>
        <w:tc>
          <w:tcPr>
            <w:tcW w:w="1278" w:type="dxa"/>
            <w:vAlign w:val="center"/>
          </w:tcPr>
          <w:p w14:paraId="2FC2D951">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刘旺光</w:t>
            </w:r>
          </w:p>
        </w:tc>
        <w:tc>
          <w:tcPr>
            <w:tcW w:w="1594" w:type="dxa"/>
            <w:vAlign w:val="center"/>
          </w:tcPr>
          <w:p w14:paraId="0DCAF03F">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0771-</w:t>
            </w:r>
            <w:r>
              <w:rPr>
                <w:rFonts w:hint="eastAsia" w:asciiTheme="minorEastAsia" w:hAnsiTheme="minorEastAsia" w:eastAsiaTheme="minorEastAsia" w:cstheme="minorEastAsia"/>
                <w:b w:val="0"/>
                <w:bCs/>
                <w:color w:val="auto"/>
                <w:sz w:val="21"/>
                <w:szCs w:val="21"/>
                <w:lang w:val="en-US" w:eastAsia="zh-CN"/>
              </w:rPr>
              <w:t>4826150</w:t>
            </w:r>
          </w:p>
        </w:tc>
      </w:tr>
      <w:tr w14:paraId="6C8D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5E7D29A3">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521CED7">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《中华人民共和国城乡规划法》《中华人民共和国土地管理法》</w:t>
            </w:r>
          </w:p>
        </w:tc>
        <w:tc>
          <w:tcPr>
            <w:tcW w:w="1347" w:type="dxa"/>
            <w:vAlign w:val="center"/>
          </w:tcPr>
          <w:p w14:paraId="372995AD">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辖区公民</w:t>
            </w:r>
          </w:p>
        </w:tc>
        <w:tc>
          <w:tcPr>
            <w:tcW w:w="1909" w:type="dxa"/>
            <w:vAlign w:val="center"/>
          </w:tcPr>
          <w:p w14:paraId="3EA6CB23">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拉宣传横幅、发宣传单。</w:t>
            </w:r>
          </w:p>
        </w:tc>
        <w:tc>
          <w:tcPr>
            <w:tcW w:w="2438" w:type="dxa"/>
            <w:vAlign w:val="center"/>
          </w:tcPr>
          <w:p w14:paraId="6D4F2646">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开展线下宣传活动，拉宣传横幅、发宣传单、为居民现场解答法规条例。</w:t>
            </w:r>
          </w:p>
        </w:tc>
        <w:tc>
          <w:tcPr>
            <w:tcW w:w="1397" w:type="dxa"/>
            <w:vAlign w:val="center"/>
          </w:tcPr>
          <w:p w14:paraId="304F8837">
            <w:pPr>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cstheme="minorEastAsia"/>
                <w:bCs/>
                <w:color w:val="auto"/>
                <w:kern w:val="2"/>
                <w:sz w:val="21"/>
                <w:szCs w:val="21"/>
                <w:lang w:val="en-US" w:eastAsia="zh-CN" w:bidi="ar-SA"/>
              </w:rPr>
              <w:t>2023年12月31日</w:t>
            </w:r>
          </w:p>
        </w:tc>
        <w:tc>
          <w:tcPr>
            <w:tcW w:w="1552" w:type="dxa"/>
            <w:vAlign w:val="center"/>
          </w:tcPr>
          <w:p w14:paraId="7185A6A8">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w:t>
            </w:r>
            <w:r>
              <w:rPr>
                <w:rFonts w:hint="eastAsia" w:asciiTheme="minorEastAsia" w:hAnsiTheme="minorEastAsia" w:eastAsiaTheme="minorEastAsia" w:cstheme="minorEastAsia"/>
                <w:b w:val="0"/>
                <w:bCs/>
                <w:color w:val="auto"/>
                <w:kern w:val="2"/>
                <w:sz w:val="21"/>
                <w:szCs w:val="21"/>
                <w:lang w:val="en-US" w:eastAsia="zh-CN" w:bidi="ar-SA"/>
              </w:rPr>
              <w:t>公共管理办公室</w:t>
            </w:r>
          </w:p>
        </w:tc>
        <w:tc>
          <w:tcPr>
            <w:tcW w:w="1278" w:type="dxa"/>
            <w:vAlign w:val="center"/>
          </w:tcPr>
          <w:p w14:paraId="06459258">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闭第辉</w:t>
            </w:r>
          </w:p>
        </w:tc>
        <w:tc>
          <w:tcPr>
            <w:tcW w:w="1594" w:type="dxa"/>
            <w:vAlign w:val="center"/>
          </w:tcPr>
          <w:p w14:paraId="040E2423">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0771-4826407</w:t>
            </w:r>
          </w:p>
        </w:tc>
      </w:tr>
      <w:tr w14:paraId="5763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23668B4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8D93451">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《中华人民共和国安全生产法》《中华人民共和国禁毒法》《中华人民共和国国家安全法》</w:t>
            </w:r>
          </w:p>
        </w:tc>
        <w:tc>
          <w:tcPr>
            <w:tcW w:w="1347" w:type="dxa"/>
            <w:vAlign w:val="center"/>
          </w:tcPr>
          <w:p w14:paraId="6D091EB9">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70A2789E">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开展</w:t>
            </w:r>
            <w:r>
              <w:rPr>
                <w:rFonts w:hint="eastAsia" w:asciiTheme="minorEastAsia" w:hAnsiTheme="minorEastAsia" w:eastAsiaTheme="minorEastAsia" w:cstheme="minorEastAsia"/>
                <w:b w:val="0"/>
                <w:bCs/>
                <w:color w:val="auto"/>
                <w:sz w:val="21"/>
                <w:szCs w:val="21"/>
                <w:lang w:val="en-US" w:eastAsia="zh-CN"/>
              </w:rPr>
              <w:t>进社区进企业进小区宣传。</w:t>
            </w:r>
          </w:p>
        </w:tc>
        <w:tc>
          <w:tcPr>
            <w:tcW w:w="2438" w:type="dxa"/>
            <w:vAlign w:val="center"/>
          </w:tcPr>
          <w:p w14:paraId="42B782ED">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根据工作安排确实</w:t>
            </w:r>
          </w:p>
        </w:tc>
        <w:tc>
          <w:tcPr>
            <w:tcW w:w="1397" w:type="dxa"/>
            <w:vAlign w:val="center"/>
          </w:tcPr>
          <w:p w14:paraId="0E7E2A55">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7934E546">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那洪街道公共安全办公室</w:t>
            </w:r>
          </w:p>
        </w:tc>
        <w:tc>
          <w:tcPr>
            <w:tcW w:w="1278" w:type="dxa"/>
            <w:vAlign w:val="center"/>
          </w:tcPr>
          <w:p w14:paraId="7BD8713A">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罗兵</w:t>
            </w:r>
          </w:p>
        </w:tc>
        <w:tc>
          <w:tcPr>
            <w:tcW w:w="1594" w:type="dxa"/>
            <w:vAlign w:val="center"/>
          </w:tcPr>
          <w:p w14:paraId="49959FA6">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0771-</w:t>
            </w:r>
            <w:r>
              <w:rPr>
                <w:rFonts w:hint="eastAsia" w:asciiTheme="minorEastAsia" w:hAnsiTheme="minorEastAsia" w:eastAsiaTheme="minorEastAsia" w:cstheme="minorEastAsia"/>
                <w:b w:val="0"/>
                <w:bCs/>
                <w:color w:val="auto"/>
                <w:sz w:val="21"/>
                <w:szCs w:val="21"/>
                <w:lang w:val="en-US" w:eastAsia="zh-CN"/>
              </w:rPr>
              <w:t>4826135</w:t>
            </w:r>
          </w:p>
        </w:tc>
      </w:tr>
      <w:tr w14:paraId="6ECE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7F87727B">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0E6E022">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中华人民共和国</w:t>
            </w:r>
            <w:r>
              <w:rPr>
                <w:rFonts w:hint="eastAsia" w:asciiTheme="minorEastAsia" w:hAnsiTheme="minorEastAsia" w:eastAsiaTheme="minorEastAsia" w:cstheme="minorEastAsia"/>
                <w:b w:val="0"/>
                <w:bCs/>
                <w:color w:val="auto"/>
                <w:sz w:val="21"/>
                <w:szCs w:val="21"/>
                <w:lang w:val="en-US" w:eastAsia="zh-CN"/>
              </w:rPr>
              <w:t>环境卫生</w:t>
            </w:r>
            <w:r>
              <w:rPr>
                <w:rFonts w:hint="eastAsia" w:asciiTheme="minorEastAsia" w:hAnsiTheme="minorEastAsia" w:eastAsiaTheme="minorEastAsia" w:cstheme="minorEastAsia"/>
                <w:b w:val="0"/>
                <w:bCs/>
                <w:color w:val="auto"/>
                <w:sz w:val="21"/>
                <w:szCs w:val="21"/>
                <w:lang w:eastAsia="zh-CN"/>
              </w:rPr>
              <w:t>法</w:t>
            </w:r>
            <w:r>
              <w:rPr>
                <w:rFonts w:hint="eastAsia" w:asciiTheme="minorEastAsia" w:hAnsiTheme="minorEastAsia" w:eastAsiaTheme="minorEastAsia" w:cstheme="minorEastAsia"/>
                <w:b w:val="0"/>
                <w:bCs/>
                <w:color w:val="auto"/>
                <w:sz w:val="21"/>
                <w:szCs w:val="21"/>
              </w:rPr>
              <w:t>》</w:t>
            </w:r>
          </w:p>
        </w:tc>
        <w:tc>
          <w:tcPr>
            <w:tcW w:w="1347" w:type="dxa"/>
            <w:vAlign w:val="center"/>
          </w:tcPr>
          <w:p w14:paraId="75D23112">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4F71C53D">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开展</w:t>
            </w:r>
            <w:r>
              <w:rPr>
                <w:rFonts w:hint="eastAsia" w:asciiTheme="minorEastAsia" w:hAnsiTheme="minorEastAsia" w:eastAsiaTheme="minorEastAsia" w:cstheme="minorEastAsia"/>
                <w:b w:val="0"/>
                <w:bCs/>
                <w:color w:val="auto"/>
                <w:sz w:val="21"/>
                <w:szCs w:val="21"/>
                <w:lang w:eastAsia="zh-CN"/>
              </w:rPr>
              <w:t>宣传教育</w:t>
            </w:r>
            <w:r>
              <w:rPr>
                <w:rFonts w:hint="eastAsia" w:asciiTheme="minorEastAsia" w:hAnsiTheme="minorEastAsia" w:eastAsiaTheme="minorEastAsia" w:cstheme="minorEastAsia"/>
                <w:b w:val="0"/>
                <w:bCs/>
                <w:color w:val="auto"/>
                <w:sz w:val="21"/>
                <w:szCs w:val="21"/>
              </w:rPr>
              <w:t>活动</w:t>
            </w:r>
          </w:p>
        </w:tc>
        <w:tc>
          <w:tcPr>
            <w:tcW w:w="2438" w:type="dxa"/>
            <w:vAlign w:val="center"/>
          </w:tcPr>
          <w:p w14:paraId="6505FDF2">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拉宣传横幅、发宣传单。</w:t>
            </w:r>
          </w:p>
        </w:tc>
        <w:tc>
          <w:tcPr>
            <w:tcW w:w="1397" w:type="dxa"/>
            <w:vAlign w:val="center"/>
          </w:tcPr>
          <w:p w14:paraId="79690AE3">
            <w:pPr>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1C4624C0">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w:t>
            </w:r>
            <w:r>
              <w:rPr>
                <w:rFonts w:hint="eastAsia" w:asciiTheme="minorEastAsia" w:hAnsiTheme="minorEastAsia" w:eastAsiaTheme="minorEastAsia" w:cstheme="minorEastAsia"/>
                <w:b w:val="0"/>
                <w:bCs/>
                <w:color w:val="auto"/>
                <w:kern w:val="2"/>
                <w:sz w:val="21"/>
                <w:szCs w:val="21"/>
                <w:lang w:val="en-US" w:eastAsia="zh-CN" w:bidi="ar-SA"/>
              </w:rPr>
              <w:t>网格化管理中心</w:t>
            </w:r>
          </w:p>
        </w:tc>
        <w:tc>
          <w:tcPr>
            <w:tcW w:w="1278" w:type="dxa"/>
            <w:vAlign w:val="center"/>
          </w:tcPr>
          <w:p w14:paraId="4D09DE7B">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尹邕赐</w:t>
            </w:r>
          </w:p>
        </w:tc>
        <w:tc>
          <w:tcPr>
            <w:tcW w:w="1594" w:type="dxa"/>
            <w:vAlign w:val="center"/>
          </w:tcPr>
          <w:p w14:paraId="1E36A1F9">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0771-6729795</w:t>
            </w:r>
          </w:p>
        </w:tc>
      </w:tr>
      <w:tr w14:paraId="4BEE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69921DF6">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66580E3">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中华人民共和国</w:t>
            </w:r>
            <w:r>
              <w:rPr>
                <w:rFonts w:hint="eastAsia" w:asciiTheme="minorEastAsia" w:hAnsiTheme="minorEastAsia" w:eastAsiaTheme="minorEastAsia" w:cstheme="minorEastAsia"/>
                <w:b w:val="0"/>
                <w:bCs/>
                <w:color w:val="auto"/>
                <w:sz w:val="21"/>
                <w:szCs w:val="21"/>
                <w:lang w:val="en-US" w:eastAsia="zh-CN"/>
              </w:rPr>
              <w:t>行政处罚</w:t>
            </w:r>
            <w:r>
              <w:rPr>
                <w:rFonts w:hint="eastAsia" w:asciiTheme="minorEastAsia" w:hAnsiTheme="minorEastAsia" w:eastAsiaTheme="minorEastAsia" w:cstheme="minorEastAsia"/>
                <w:b w:val="0"/>
                <w:bCs/>
                <w:color w:val="auto"/>
                <w:sz w:val="21"/>
                <w:szCs w:val="21"/>
                <w:lang w:eastAsia="zh-CN"/>
              </w:rPr>
              <w:t>法</w:t>
            </w:r>
            <w:r>
              <w:rPr>
                <w:rFonts w:hint="eastAsia" w:asciiTheme="minorEastAsia" w:hAnsiTheme="minorEastAsia" w:eastAsiaTheme="minorEastAsia" w:cstheme="minorEastAsia"/>
                <w:b w:val="0"/>
                <w:bCs/>
                <w:color w:val="auto"/>
                <w:sz w:val="21"/>
                <w:szCs w:val="21"/>
              </w:rPr>
              <w:t>》</w:t>
            </w:r>
          </w:p>
        </w:tc>
        <w:tc>
          <w:tcPr>
            <w:tcW w:w="1347" w:type="dxa"/>
            <w:vAlign w:val="center"/>
          </w:tcPr>
          <w:p w14:paraId="3D19D87A">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116B9F00">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开展</w:t>
            </w:r>
            <w:r>
              <w:rPr>
                <w:rFonts w:hint="eastAsia" w:asciiTheme="minorEastAsia" w:hAnsiTheme="minorEastAsia" w:eastAsiaTheme="minorEastAsia" w:cstheme="minorEastAsia"/>
                <w:b w:val="0"/>
                <w:bCs/>
                <w:color w:val="auto"/>
                <w:sz w:val="21"/>
                <w:szCs w:val="21"/>
                <w:lang w:eastAsia="zh-CN"/>
              </w:rPr>
              <w:t>宣传教育</w:t>
            </w:r>
            <w:r>
              <w:rPr>
                <w:rFonts w:hint="eastAsia" w:asciiTheme="minorEastAsia" w:hAnsiTheme="minorEastAsia" w:eastAsiaTheme="minorEastAsia" w:cstheme="minorEastAsia"/>
                <w:b w:val="0"/>
                <w:bCs/>
                <w:color w:val="auto"/>
                <w:sz w:val="21"/>
                <w:szCs w:val="21"/>
              </w:rPr>
              <w:t>活动</w:t>
            </w:r>
          </w:p>
        </w:tc>
        <w:tc>
          <w:tcPr>
            <w:tcW w:w="2438" w:type="dxa"/>
            <w:vAlign w:val="center"/>
          </w:tcPr>
          <w:p w14:paraId="0C191661">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拉宣传横幅、发宣传单。</w:t>
            </w:r>
          </w:p>
        </w:tc>
        <w:tc>
          <w:tcPr>
            <w:tcW w:w="1397" w:type="dxa"/>
            <w:vAlign w:val="center"/>
          </w:tcPr>
          <w:p w14:paraId="0EE37212">
            <w:pPr>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7FA16757">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那洪市容中心</w:t>
            </w:r>
          </w:p>
        </w:tc>
        <w:tc>
          <w:tcPr>
            <w:tcW w:w="1278" w:type="dxa"/>
            <w:vAlign w:val="center"/>
          </w:tcPr>
          <w:p w14:paraId="52FD7BE3">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霍少龙</w:t>
            </w:r>
          </w:p>
        </w:tc>
        <w:tc>
          <w:tcPr>
            <w:tcW w:w="1594" w:type="dxa"/>
            <w:vAlign w:val="center"/>
          </w:tcPr>
          <w:p w14:paraId="3C86CB3C">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0771-4972943</w:t>
            </w:r>
          </w:p>
        </w:tc>
      </w:tr>
      <w:tr w14:paraId="3D80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1EB1EF5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D506A81">
            <w:pPr>
              <w:pStyle w:val="2"/>
              <w:ind w:left="0" w:leftChars="0"/>
              <w:jc w:val="lef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《中华人民共和国残疾人保障法》</w:t>
            </w:r>
          </w:p>
        </w:tc>
        <w:tc>
          <w:tcPr>
            <w:tcW w:w="1347" w:type="dxa"/>
            <w:vAlign w:val="center"/>
          </w:tcPr>
          <w:p w14:paraId="1A3846CF">
            <w:pPr>
              <w:pStyle w:val="2"/>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辖区居民</w:t>
            </w:r>
          </w:p>
        </w:tc>
        <w:tc>
          <w:tcPr>
            <w:tcW w:w="1909" w:type="dxa"/>
            <w:vAlign w:val="center"/>
          </w:tcPr>
          <w:p w14:paraId="04F77681">
            <w:pPr>
              <w:pStyle w:val="2"/>
              <w:ind w:left="0" w:leftChars="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拉宣传横幅、发宣传单</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0DC10312">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根据工作安排确定</w:t>
            </w:r>
          </w:p>
        </w:tc>
        <w:tc>
          <w:tcPr>
            <w:tcW w:w="1397" w:type="dxa"/>
            <w:vAlign w:val="center"/>
          </w:tcPr>
          <w:p w14:paraId="56707010">
            <w:pPr>
              <w:pStyle w:val="2"/>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2023年12月31日</w:t>
            </w:r>
          </w:p>
        </w:tc>
        <w:tc>
          <w:tcPr>
            <w:tcW w:w="1552" w:type="dxa"/>
            <w:vAlign w:val="center"/>
          </w:tcPr>
          <w:p w14:paraId="3E5D9604">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w:t>
            </w:r>
            <w:r>
              <w:rPr>
                <w:rFonts w:hint="eastAsia" w:asciiTheme="minorEastAsia" w:hAnsiTheme="minorEastAsia" w:eastAsiaTheme="minorEastAsia" w:cstheme="minorEastAsia"/>
                <w:b w:val="0"/>
                <w:bCs/>
                <w:color w:val="auto"/>
                <w:sz w:val="21"/>
                <w:szCs w:val="21"/>
              </w:rPr>
              <w:t>党群服务中心</w:t>
            </w:r>
          </w:p>
        </w:tc>
        <w:tc>
          <w:tcPr>
            <w:tcW w:w="1278" w:type="dxa"/>
            <w:vAlign w:val="center"/>
          </w:tcPr>
          <w:p w14:paraId="3C7688FE">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滕锦贤</w:t>
            </w:r>
          </w:p>
        </w:tc>
        <w:tc>
          <w:tcPr>
            <w:tcW w:w="1594" w:type="dxa"/>
            <w:vAlign w:val="center"/>
          </w:tcPr>
          <w:p w14:paraId="1658F6A5">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0771-4826165</w:t>
            </w:r>
          </w:p>
        </w:tc>
      </w:tr>
      <w:tr w14:paraId="5495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7261110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75D83EE0">
            <w:pPr>
              <w:pStyle w:val="2"/>
              <w:ind w:left="0" w:leftChars="0"/>
              <w:jc w:val="lef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《中华人民共和国反家庭暴力法》《中华人民共和国妇女权益保障法》</w:t>
            </w:r>
          </w:p>
        </w:tc>
        <w:tc>
          <w:tcPr>
            <w:tcW w:w="1347" w:type="dxa"/>
            <w:vAlign w:val="center"/>
          </w:tcPr>
          <w:p w14:paraId="54F517D1">
            <w:pPr>
              <w:pStyle w:val="2"/>
              <w:ind w:left="0" w:leftChars="0"/>
              <w:jc w:val="center"/>
              <w:rPr>
                <w:rFonts w:asciiTheme="minorEastAsia" w:hAnsiTheme="minorEastAsia" w:eastAsiaTheme="minorEastAsia" w:cstheme="minorEastAsia"/>
                <w:b w:val="0"/>
                <w:bCs/>
                <w:color w:val="auto"/>
                <w:sz w:val="21"/>
                <w:szCs w:val="21"/>
              </w:rPr>
            </w:pPr>
            <w:r>
              <w:rPr>
                <w:rFonts w:asciiTheme="minorEastAsia" w:hAnsiTheme="minorEastAsia" w:eastAsiaTheme="minorEastAsia" w:cstheme="minorEastAsia"/>
                <w:b w:val="0"/>
                <w:bCs/>
                <w:color w:val="auto"/>
                <w:sz w:val="21"/>
                <w:szCs w:val="21"/>
              </w:rPr>
              <w:t>辖区妇女</w:t>
            </w:r>
          </w:p>
          <w:p w14:paraId="416C400F">
            <w:pPr>
              <w:pStyle w:val="2"/>
              <w:ind w:left="0" w:leftChars="0"/>
              <w:jc w:val="center"/>
              <w:rPr>
                <w:rFonts w:hint="eastAsia" w:asciiTheme="minorEastAsia" w:hAnsiTheme="minorEastAsia" w:eastAsiaTheme="minorEastAsia" w:cstheme="minorEastAsia"/>
                <w:b w:val="0"/>
                <w:bCs/>
                <w:color w:val="auto"/>
                <w:sz w:val="21"/>
                <w:szCs w:val="21"/>
              </w:rPr>
            </w:pPr>
            <w:r>
              <w:rPr>
                <w:rFonts w:asciiTheme="minorEastAsia" w:hAnsiTheme="minorEastAsia" w:eastAsiaTheme="minorEastAsia" w:cstheme="minorEastAsia"/>
                <w:b w:val="0"/>
                <w:bCs/>
                <w:color w:val="auto"/>
                <w:sz w:val="21"/>
                <w:szCs w:val="21"/>
              </w:rPr>
              <w:t>儿童</w:t>
            </w:r>
          </w:p>
        </w:tc>
        <w:tc>
          <w:tcPr>
            <w:tcW w:w="1909" w:type="dxa"/>
            <w:vAlign w:val="center"/>
          </w:tcPr>
          <w:p w14:paraId="77604EBA">
            <w:pPr>
              <w:pStyle w:val="2"/>
              <w:ind w:left="0" w:leftChars="0"/>
              <w:rPr>
                <w:rFonts w:hint="eastAsia" w:asciiTheme="minorEastAsia" w:hAnsiTheme="minorEastAsia" w:eastAsiaTheme="minorEastAsia" w:cstheme="minorEastAsia"/>
                <w:b w:val="0"/>
                <w:bCs/>
                <w:color w:val="auto"/>
                <w:sz w:val="21"/>
                <w:szCs w:val="21"/>
                <w:lang w:eastAsia="zh-CN"/>
              </w:rPr>
            </w:pPr>
            <w:r>
              <w:rPr>
                <w:rFonts w:asciiTheme="minorEastAsia" w:hAnsiTheme="minorEastAsia" w:eastAsiaTheme="minorEastAsia" w:cstheme="minorEastAsia"/>
                <w:b w:val="0"/>
                <w:bCs/>
                <w:color w:val="auto"/>
                <w:sz w:val="21"/>
                <w:szCs w:val="21"/>
              </w:rPr>
              <w:t>开展“巾帼志愿者在行动”普法宣传活动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07F989F7">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asciiTheme="minorEastAsia" w:hAnsiTheme="minorEastAsia" w:eastAsiaTheme="minorEastAsia" w:cstheme="minorEastAsia"/>
                <w:b w:val="0"/>
                <w:bCs/>
                <w:color w:val="auto"/>
                <w:sz w:val="21"/>
                <w:szCs w:val="21"/>
              </w:rPr>
              <w:t>联合司法部门，组织巾帼</w:t>
            </w:r>
            <w:r>
              <w:rPr>
                <w:rFonts w:hint="eastAsia" w:asciiTheme="minorEastAsia" w:hAnsiTheme="minorEastAsia" w:eastAsiaTheme="minorEastAsia" w:cstheme="minorEastAsia"/>
                <w:b w:val="0"/>
                <w:bCs/>
                <w:color w:val="auto"/>
                <w:sz w:val="21"/>
                <w:szCs w:val="21"/>
              </w:rPr>
              <w:t>志愿者在城乡社区开展普法宣传活动</w:t>
            </w:r>
            <w:r>
              <w:rPr>
                <w:rFonts w:hint="eastAsia" w:asciiTheme="minorEastAsia" w:hAnsiTheme="minorEastAsia" w:eastAsiaTheme="minorEastAsia" w:cstheme="minorEastAsia"/>
                <w:b w:val="0"/>
                <w:bCs/>
                <w:color w:val="auto"/>
                <w:sz w:val="21"/>
                <w:szCs w:val="21"/>
                <w:lang w:eastAsia="zh-CN"/>
              </w:rPr>
              <w:t>。</w:t>
            </w:r>
          </w:p>
        </w:tc>
        <w:tc>
          <w:tcPr>
            <w:tcW w:w="1397" w:type="dxa"/>
            <w:vAlign w:val="center"/>
          </w:tcPr>
          <w:p w14:paraId="0CDD94F4">
            <w:pPr>
              <w:pStyle w:val="2"/>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2023年12月31日</w:t>
            </w:r>
          </w:p>
        </w:tc>
        <w:tc>
          <w:tcPr>
            <w:tcW w:w="1552" w:type="dxa"/>
            <w:vAlign w:val="center"/>
          </w:tcPr>
          <w:p w14:paraId="5F2B9D55">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asciiTheme="minorEastAsia" w:hAnsiTheme="minorEastAsia" w:eastAsiaTheme="minorEastAsia" w:cstheme="minorEastAsia"/>
                <w:b w:val="0"/>
                <w:bCs/>
                <w:color w:val="auto"/>
                <w:sz w:val="21"/>
                <w:szCs w:val="21"/>
              </w:rPr>
              <w:t>那洪街道妇女联合会</w:t>
            </w:r>
          </w:p>
        </w:tc>
        <w:tc>
          <w:tcPr>
            <w:tcW w:w="1278" w:type="dxa"/>
            <w:vAlign w:val="center"/>
          </w:tcPr>
          <w:p w14:paraId="3FF11E93">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孙铭禧</w:t>
            </w:r>
          </w:p>
        </w:tc>
        <w:tc>
          <w:tcPr>
            <w:tcW w:w="1594" w:type="dxa"/>
            <w:vAlign w:val="center"/>
          </w:tcPr>
          <w:p w14:paraId="0F810CD6">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18697944161</w:t>
            </w:r>
          </w:p>
        </w:tc>
      </w:tr>
      <w:tr w14:paraId="127D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7422F86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6400597">
            <w:pPr>
              <w:pStyle w:val="2"/>
              <w:ind w:left="0" w:leftChars="0"/>
              <w:jc w:val="lef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《中华人民共和国义务教育法》《中华人民共和国未成年人保护法》</w:t>
            </w:r>
          </w:p>
        </w:tc>
        <w:tc>
          <w:tcPr>
            <w:tcW w:w="1347" w:type="dxa"/>
            <w:vAlign w:val="center"/>
          </w:tcPr>
          <w:p w14:paraId="4DC636B4">
            <w:pPr>
              <w:pStyle w:val="2"/>
              <w:ind w:left="0" w:leftChars="0"/>
              <w:jc w:val="center"/>
              <w:rPr>
                <w:rFonts w:hint="eastAsia" w:asciiTheme="minorEastAsia" w:hAnsiTheme="minorEastAsia" w:eastAsiaTheme="minorEastAsia" w:cstheme="minorEastAsia"/>
                <w:b w:val="0"/>
                <w:bCs/>
                <w:color w:val="auto"/>
                <w:sz w:val="21"/>
                <w:szCs w:val="21"/>
              </w:rPr>
            </w:pPr>
            <w:r>
              <w:rPr>
                <w:rFonts w:asciiTheme="minorEastAsia" w:hAnsiTheme="minorEastAsia" w:eastAsiaTheme="minorEastAsia" w:cstheme="minorEastAsia"/>
                <w:b w:val="0"/>
                <w:bCs/>
                <w:color w:val="auto"/>
                <w:sz w:val="21"/>
                <w:szCs w:val="21"/>
              </w:rPr>
              <w:t>辖区青少年</w:t>
            </w:r>
          </w:p>
        </w:tc>
        <w:tc>
          <w:tcPr>
            <w:tcW w:w="1909" w:type="dxa"/>
            <w:vAlign w:val="center"/>
          </w:tcPr>
          <w:p w14:paraId="7163F040">
            <w:pPr>
              <w:pStyle w:val="2"/>
              <w:ind w:left="0" w:leftChars="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开展“关爱明天、普法先行”青少年法治宣传教育活动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5CE2EB02">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asciiTheme="minorEastAsia" w:hAnsiTheme="minorEastAsia" w:eastAsiaTheme="minorEastAsia" w:cstheme="minorEastAsia"/>
                <w:b w:val="0"/>
                <w:bCs/>
                <w:color w:val="auto"/>
                <w:sz w:val="21"/>
                <w:szCs w:val="21"/>
              </w:rPr>
              <w:t>组织各村、社区关工委开展宣传活动，发放宣传手册，联合司法部门、“五老”参与普法志愿服务。</w:t>
            </w:r>
          </w:p>
        </w:tc>
        <w:tc>
          <w:tcPr>
            <w:tcW w:w="1397" w:type="dxa"/>
            <w:vAlign w:val="center"/>
          </w:tcPr>
          <w:p w14:paraId="3786362D">
            <w:pPr>
              <w:pStyle w:val="2"/>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2023年12月31日</w:t>
            </w:r>
          </w:p>
        </w:tc>
        <w:tc>
          <w:tcPr>
            <w:tcW w:w="1552" w:type="dxa"/>
            <w:vAlign w:val="center"/>
          </w:tcPr>
          <w:p w14:paraId="14CE3E21">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那洪街道人大工委办公室</w:t>
            </w:r>
          </w:p>
        </w:tc>
        <w:tc>
          <w:tcPr>
            <w:tcW w:w="1278" w:type="dxa"/>
            <w:vAlign w:val="center"/>
          </w:tcPr>
          <w:p w14:paraId="00E965C3">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孙铭禧</w:t>
            </w:r>
          </w:p>
        </w:tc>
        <w:tc>
          <w:tcPr>
            <w:tcW w:w="1594" w:type="dxa"/>
            <w:vAlign w:val="center"/>
          </w:tcPr>
          <w:p w14:paraId="437B15B4">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18697944161</w:t>
            </w:r>
          </w:p>
        </w:tc>
      </w:tr>
      <w:tr w14:paraId="1DCB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79851F60">
            <w:pPr>
              <w:pStyle w:val="2"/>
              <w:ind w:left="0"/>
              <w:jc w:val="center"/>
              <w:rPr>
                <w:rFonts w:hint="eastAsia" w:asciiTheme="minorEastAsia" w:hAnsiTheme="minorEastAsia" w:eastAsiaTheme="minorEastAsia" w:cstheme="minorEastAsia"/>
                <w:b w:val="0"/>
                <w:bCs/>
                <w:sz w:val="21"/>
                <w:szCs w:val="21"/>
                <w:lang w:eastAsia="zh-CN"/>
              </w:rPr>
            </w:pPr>
          </w:p>
          <w:p w14:paraId="1749C267">
            <w:pPr>
              <w:pStyle w:val="2"/>
              <w:ind w:left="0"/>
              <w:jc w:val="center"/>
              <w:rPr>
                <w:rFonts w:hint="eastAsia" w:asciiTheme="minorEastAsia" w:hAnsiTheme="minorEastAsia" w:eastAsiaTheme="minorEastAsia" w:cstheme="minorEastAsia"/>
                <w:b w:val="0"/>
                <w:bCs/>
                <w:sz w:val="21"/>
                <w:szCs w:val="21"/>
                <w:lang w:eastAsia="zh-CN"/>
              </w:rPr>
            </w:pPr>
          </w:p>
          <w:p w14:paraId="0309C435">
            <w:pPr>
              <w:pStyle w:val="2"/>
              <w:ind w:left="0"/>
              <w:jc w:val="center"/>
              <w:rPr>
                <w:rFonts w:hint="eastAsia" w:asciiTheme="minorEastAsia" w:hAnsiTheme="minorEastAsia" w:eastAsiaTheme="minorEastAsia" w:cstheme="minorEastAsia"/>
                <w:b w:val="0"/>
                <w:bCs/>
                <w:sz w:val="21"/>
                <w:szCs w:val="21"/>
                <w:lang w:eastAsia="zh-CN"/>
              </w:rPr>
            </w:pPr>
          </w:p>
          <w:p w14:paraId="3A6AF725">
            <w:pPr>
              <w:pStyle w:val="2"/>
              <w:ind w:left="0"/>
              <w:jc w:val="center"/>
              <w:rPr>
                <w:rFonts w:hint="eastAsia" w:asciiTheme="minorEastAsia" w:hAnsiTheme="minorEastAsia" w:eastAsiaTheme="minorEastAsia" w:cstheme="minorEastAsia"/>
                <w:b w:val="0"/>
                <w:bCs/>
                <w:sz w:val="21"/>
                <w:szCs w:val="21"/>
                <w:lang w:eastAsia="zh-CN"/>
              </w:rPr>
            </w:pPr>
          </w:p>
          <w:p w14:paraId="6F4A7CE0">
            <w:pPr>
              <w:pStyle w:val="2"/>
              <w:ind w:left="0"/>
              <w:jc w:val="center"/>
              <w:rPr>
                <w:rFonts w:hint="eastAsia" w:asciiTheme="minorEastAsia" w:hAnsiTheme="minorEastAsia" w:eastAsiaTheme="minorEastAsia" w:cstheme="minorEastAsia"/>
                <w:b w:val="0"/>
                <w:bCs/>
                <w:sz w:val="21"/>
                <w:szCs w:val="21"/>
                <w:lang w:eastAsia="zh-CN"/>
              </w:rPr>
            </w:pPr>
          </w:p>
          <w:p w14:paraId="6F0C2152">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金凯</w:t>
            </w:r>
          </w:p>
          <w:p w14:paraId="0A72062E">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街道办</w:t>
            </w:r>
          </w:p>
          <w:p w14:paraId="469171A1">
            <w:pPr>
              <w:pStyle w:val="2"/>
              <w:ind w:left="0"/>
              <w:jc w:val="center"/>
              <w:rPr>
                <w:rFonts w:hint="eastAsia" w:asciiTheme="minorEastAsia" w:hAnsiTheme="minorEastAsia" w:eastAsiaTheme="minorEastAsia" w:cstheme="minorEastAsia"/>
                <w:b w:val="0"/>
                <w:bCs/>
                <w:sz w:val="21"/>
                <w:szCs w:val="21"/>
                <w:lang w:eastAsia="zh-CN"/>
              </w:rPr>
            </w:pPr>
          </w:p>
          <w:p w14:paraId="2972DDE7">
            <w:pPr>
              <w:pStyle w:val="2"/>
              <w:ind w:left="0"/>
              <w:jc w:val="center"/>
              <w:rPr>
                <w:rFonts w:hint="eastAsia" w:asciiTheme="minorEastAsia" w:hAnsiTheme="minorEastAsia" w:eastAsiaTheme="minorEastAsia" w:cstheme="minorEastAsia"/>
                <w:b w:val="0"/>
                <w:bCs/>
                <w:sz w:val="21"/>
                <w:szCs w:val="21"/>
                <w:lang w:eastAsia="zh-CN"/>
              </w:rPr>
            </w:pPr>
          </w:p>
          <w:p w14:paraId="2DEDEC17">
            <w:pPr>
              <w:pStyle w:val="2"/>
              <w:ind w:left="0"/>
              <w:jc w:val="center"/>
              <w:rPr>
                <w:rFonts w:hint="eastAsia" w:asciiTheme="minorEastAsia" w:hAnsiTheme="minorEastAsia" w:eastAsiaTheme="minorEastAsia" w:cstheme="minorEastAsia"/>
                <w:b w:val="0"/>
                <w:bCs/>
                <w:sz w:val="21"/>
                <w:szCs w:val="21"/>
                <w:lang w:eastAsia="zh-CN"/>
              </w:rPr>
            </w:pPr>
          </w:p>
          <w:p w14:paraId="217D74F9">
            <w:pPr>
              <w:pStyle w:val="2"/>
              <w:ind w:left="0"/>
              <w:jc w:val="center"/>
              <w:rPr>
                <w:rFonts w:hint="eastAsia" w:asciiTheme="minorEastAsia" w:hAnsiTheme="minorEastAsia" w:eastAsiaTheme="minorEastAsia" w:cstheme="minorEastAsia"/>
                <w:b w:val="0"/>
                <w:bCs/>
                <w:sz w:val="21"/>
                <w:szCs w:val="21"/>
                <w:lang w:eastAsia="zh-CN"/>
              </w:rPr>
            </w:pPr>
          </w:p>
          <w:p w14:paraId="5004695B">
            <w:pPr>
              <w:pStyle w:val="2"/>
              <w:ind w:left="0"/>
              <w:jc w:val="center"/>
              <w:rPr>
                <w:rFonts w:hint="eastAsia" w:asciiTheme="minorEastAsia" w:hAnsiTheme="minorEastAsia" w:eastAsiaTheme="minorEastAsia" w:cstheme="minorEastAsia"/>
                <w:b w:val="0"/>
                <w:bCs/>
                <w:sz w:val="21"/>
                <w:szCs w:val="21"/>
                <w:lang w:eastAsia="zh-CN"/>
              </w:rPr>
            </w:pPr>
          </w:p>
          <w:p w14:paraId="6F58F02D">
            <w:pPr>
              <w:pStyle w:val="2"/>
              <w:ind w:left="0"/>
              <w:jc w:val="center"/>
              <w:rPr>
                <w:rFonts w:hint="eastAsia" w:asciiTheme="minorEastAsia" w:hAnsiTheme="minorEastAsia" w:eastAsiaTheme="minorEastAsia" w:cstheme="minorEastAsia"/>
                <w:b w:val="0"/>
                <w:bCs/>
                <w:sz w:val="21"/>
                <w:szCs w:val="21"/>
                <w:lang w:eastAsia="zh-CN"/>
              </w:rPr>
            </w:pPr>
          </w:p>
          <w:p w14:paraId="5F296F5B">
            <w:pPr>
              <w:pStyle w:val="2"/>
              <w:ind w:left="0"/>
              <w:jc w:val="center"/>
              <w:rPr>
                <w:rFonts w:hint="eastAsia" w:asciiTheme="minorEastAsia" w:hAnsiTheme="minorEastAsia" w:eastAsiaTheme="minorEastAsia" w:cstheme="minorEastAsia"/>
                <w:b w:val="0"/>
                <w:bCs/>
                <w:sz w:val="21"/>
                <w:szCs w:val="21"/>
                <w:lang w:eastAsia="zh-CN"/>
              </w:rPr>
            </w:pPr>
          </w:p>
          <w:p w14:paraId="6006B2AB">
            <w:pPr>
              <w:pStyle w:val="2"/>
              <w:ind w:left="0"/>
              <w:jc w:val="center"/>
              <w:rPr>
                <w:rFonts w:hint="eastAsia" w:asciiTheme="minorEastAsia" w:hAnsiTheme="minorEastAsia" w:eastAsiaTheme="minorEastAsia" w:cstheme="minorEastAsia"/>
                <w:b w:val="0"/>
                <w:bCs/>
                <w:sz w:val="21"/>
                <w:szCs w:val="21"/>
                <w:lang w:eastAsia="zh-CN"/>
              </w:rPr>
            </w:pPr>
          </w:p>
          <w:p w14:paraId="132CF06A">
            <w:pPr>
              <w:pStyle w:val="2"/>
              <w:ind w:left="0"/>
              <w:jc w:val="center"/>
              <w:rPr>
                <w:rFonts w:hint="eastAsia" w:asciiTheme="minorEastAsia" w:hAnsiTheme="minorEastAsia" w:eastAsiaTheme="minorEastAsia" w:cstheme="minorEastAsia"/>
                <w:b w:val="0"/>
                <w:bCs/>
                <w:sz w:val="21"/>
                <w:szCs w:val="21"/>
                <w:lang w:eastAsia="zh-CN"/>
              </w:rPr>
            </w:pPr>
          </w:p>
          <w:p w14:paraId="29B0AD90">
            <w:pPr>
              <w:pStyle w:val="2"/>
              <w:ind w:left="0"/>
              <w:jc w:val="center"/>
              <w:rPr>
                <w:rFonts w:hint="eastAsia" w:asciiTheme="minorEastAsia" w:hAnsiTheme="minorEastAsia" w:eastAsiaTheme="minorEastAsia" w:cstheme="minorEastAsia"/>
                <w:b w:val="0"/>
                <w:bCs/>
                <w:sz w:val="21"/>
                <w:szCs w:val="21"/>
                <w:lang w:eastAsia="zh-CN"/>
              </w:rPr>
            </w:pPr>
          </w:p>
          <w:p w14:paraId="45BB9993">
            <w:pPr>
              <w:pStyle w:val="2"/>
              <w:ind w:left="0"/>
              <w:jc w:val="center"/>
              <w:rPr>
                <w:rFonts w:hint="eastAsia" w:asciiTheme="minorEastAsia" w:hAnsiTheme="minorEastAsia" w:eastAsiaTheme="minorEastAsia" w:cstheme="minorEastAsia"/>
                <w:b w:val="0"/>
                <w:bCs/>
                <w:sz w:val="21"/>
                <w:szCs w:val="21"/>
                <w:lang w:eastAsia="zh-CN"/>
              </w:rPr>
            </w:pPr>
          </w:p>
          <w:p w14:paraId="00017478">
            <w:pPr>
              <w:pStyle w:val="2"/>
              <w:ind w:left="0"/>
              <w:jc w:val="center"/>
              <w:rPr>
                <w:rFonts w:hint="eastAsia" w:asciiTheme="minorEastAsia" w:hAnsiTheme="minorEastAsia" w:eastAsiaTheme="minorEastAsia" w:cstheme="minorEastAsia"/>
                <w:b w:val="0"/>
                <w:bCs/>
                <w:sz w:val="21"/>
                <w:szCs w:val="21"/>
                <w:lang w:eastAsia="zh-CN"/>
              </w:rPr>
            </w:pPr>
          </w:p>
          <w:p w14:paraId="7ADB0F77">
            <w:pPr>
              <w:pStyle w:val="2"/>
              <w:ind w:left="0"/>
              <w:jc w:val="center"/>
              <w:rPr>
                <w:rFonts w:hint="eastAsia" w:asciiTheme="minorEastAsia" w:hAnsiTheme="minorEastAsia" w:eastAsiaTheme="minorEastAsia" w:cstheme="minorEastAsia"/>
                <w:b w:val="0"/>
                <w:bCs/>
                <w:sz w:val="21"/>
                <w:szCs w:val="21"/>
                <w:lang w:eastAsia="zh-CN"/>
              </w:rPr>
            </w:pPr>
          </w:p>
          <w:p w14:paraId="177F245A">
            <w:pPr>
              <w:pStyle w:val="2"/>
              <w:ind w:left="0"/>
              <w:jc w:val="center"/>
              <w:rPr>
                <w:rFonts w:hint="eastAsia" w:asciiTheme="minorEastAsia" w:hAnsiTheme="minorEastAsia" w:eastAsiaTheme="minorEastAsia" w:cstheme="minorEastAsia"/>
                <w:b w:val="0"/>
                <w:bCs/>
                <w:sz w:val="21"/>
                <w:szCs w:val="21"/>
                <w:lang w:eastAsia="zh-CN"/>
              </w:rPr>
            </w:pPr>
          </w:p>
          <w:p w14:paraId="41ED13F7">
            <w:pPr>
              <w:rPr>
                <w:rFonts w:hint="eastAsia" w:asciiTheme="minorEastAsia" w:hAnsiTheme="minorEastAsia" w:eastAsiaTheme="minorEastAsia" w:cstheme="minorEastAsia"/>
                <w:b w:val="0"/>
                <w:bCs/>
                <w:sz w:val="21"/>
                <w:szCs w:val="21"/>
                <w:lang w:eastAsia="zh-CN"/>
              </w:rPr>
            </w:pPr>
          </w:p>
          <w:p w14:paraId="008B3765">
            <w:pPr>
              <w:pStyle w:val="2"/>
              <w:rPr>
                <w:rFonts w:hint="eastAsia"/>
                <w:lang w:eastAsia="zh-CN"/>
              </w:rPr>
            </w:pPr>
          </w:p>
          <w:p w14:paraId="291B418B">
            <w:pPr>
              <w:pStyle w:val="2"/>
              <w:ind w:left="0"/>
              <w:jc w:val="both"/>
              <w:rPr>
                <w:rFonts w:hint="eastAsia" w:asciiTheme="minorEastAsia" w:hAnsiTheme="minorEastAsia" w:eastAsiaTheme="minorEastAsia" w:cstheme="minorEastAsia"/>
                <w:b w:val="0"/>
                <w:bCs/>
                <w:sz w:val="21"/>
                <w:szCs w:val="21"/>
                <w:lang w:eastAsia="zh-CN"/>
              </w:rPr>
            </w:pPr>
          </w:p>
          <w:p w14:paraId="5F2F9944">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金凯</w:t>
            </w:r>
          </w:p>
          <w:p w14:paraId="54A992B0">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街道办</w:t>
            </w:r>
          </w:p>
          <w:p w14:paraId="46A28E22">
            <w:pPr>
              <w:pStyle w:val="2"/>
              <w:ind w:left="0"/>
              <w:jc w:val="center"/>
              <w:rPr>
                <w:rFonts w:hint="eastAsia" w:asciiTheme="minorEastAsia" w:hAnsiTheme="minorEastAsia" w:eastAsiaTheme="minorEastAsia" w:cstheme="minorEastAsia"/>
                <w:b w:val="0"/>
                <w:bCs/>
                <w:sz w:val="21"/>
                <w:szCs w:val="21"/>
                <w:lang w:eastAsia="zh-CN"/>
              </w:rPr>
            </w:pPr>
          </w:p>
          <w:p w14:paraId="3DA8E55F">
            <w:pPr>
              <w:pStyle w:val="2"/>
              <w:ind w:left="0"/>
              <w:jc w:val="center"/>
              <w:rPr>
                <w:rFonts w:hint="eastAsia" w:asciiTheme="minorEastAsia" w:hAnsiTheme="minorEastAsia" w:eastAsiaTheme="minorEastAsia" w:cstheme="minorEastAsia"/>
                <w:b w:val="0"/>
                <w:bCs/>
                <w:sz w:val="21"/>
                <w:szCs w:val="21"/>
                <w:lang w:eastAsia="zh-CN"/>
              </w:rPr>
            </w:pPr>
          </w:p>
          <w:p w14:paraId="68C8630F">
            <w:pPr>
              <w:pStyle w:val="2"/>
              <w:ind w:left="0"/>
              <w:jc w:val="center"/>
              <w:rPr>
                <w:rFonts w:hint="eastAsia" w:asciiTheme="minorEastAsia" w:hAnsiTheme="minorEastAsia" w:eastAsiaTheme="minorEastAsia" w:cstheme="minorEastAsia"/>
                <w:b w:val="0"/>
                <w:bCs/>
                <w:sz w:val="21"/>
                <w:szCs w:val="21"/>
                <w:lang w:eastAsia="zh-CN"/>
              </w:rPr>
            </w:pPr>
          </w:p>
          <w:p w14:paraId="419AA530">
            <w:pPr>
              <w:pStyle w:val="2"/>
              <w:ind w:left="0"/>
              <w:jc w:val="center"/>
              <w:rPr>
                <w:rFonts w:hint="eastAsia" w:asciiTheme="minorEastAsia" w:hAnsiTheme="minorEastAsia" w:eastAsiaTheme="minorEastAsia" w:cstheme="minorEastAsia"/>
                <w:b w:val="0"/>
                <w:bCs/>
                <w:sz w:val="21"/>
                <w:szCs w:val="21"/>
                <w:lang w:eastAsia="zh-CN"/>
              </w:rPr>
            </w:pPr>
          </w:p>
          <w:p w14:paraId="28197EB6">
            <w:pPr>
              <w:pStyle w:val="2"/>
              <w:ind w:left="0"/>
              <w:jc w:val="center"/>
              <w:rPr>
                <w:rFonts w:hint="eastAsia" w:asciiTheme="minorEastAsia" w:hAnsiTheme="minorEastAsia" w:eastAsiaTheme="minorEastAsia" w:cstheme="minorEastAsia"/>
                <w:b w:val="0"/>
                <w:bCs/>
                <w:sz w:val="21"/>
                <w:szCs w:val="21"/>
                <w:lang w:eastAsia="zh-CN"/>
              </w:rPr>
            </w:pPr>
          </w:p>
          <w:p w14:paraId="3CF36E12">
            <w:pPr>
              <w:pStyle w:val="2"/>
              <w:ind w:left="0"/>
              <w:jc w:val="center"/>
              <w:rPr>
                <w:rFonts w:hint="eastAsia" w:asciiTheme="minorEastAsia" w:hAnsiTheme="minorEastAsia" w:eastAsiaTheme="minorEastAsia" w:cstheme="minorEastAsia"/>
                <w:b w:val="0"/>
                <w:bCs/>
                <w:sz w:val="21"/>
                <w:szCs w:val="21"/>
                <w:lang w:eastAsia="zh-CN"/>
              </w:rPr>
            </w:pPr>
          </w:p>
          <w:p w14:paraId="29387BDD">
            <w:pPr>
              <w:pStyle w:val="2"/>
              <w:ind w:left="0"/>
              <w:jc w:val="center"/>
              <w:rPr>
                <w:rFonts w:hint="eastAsia" w:asciiTheme="minorEastAsia" w:hAnsiTheme="minorEastAsia" w:eastAsiaTheme="minorEastAsia" w:cstheme="minorEastAsia"/>
                <w:b w:val="0"/>
                <w:bCs/>
                <w:sz w:val="21"/>
                <w:szCs w:val="21"/>
                <w:lang w:eastAsia="zh-CN"/>
              </w:rPr>
            </w:pPr>
          </w:p>
          <w:p w14:paraId="2DDC105A">
            <w:pPr>
              <w:pStyle w:val="2"/>
              <w:ind w:left="0"/>
              <w:jc w:val="center"/>
              <w:rPr>
                <w:rFonts w:hint="eastAsia" w:asciiTheme="minorEastAsia" w:hAnsiTheme="minorEastAsia" w:eastAsiaTheme="minorEastAsia" w:cstheme="minorEastAsia"/>
                <w:b w:val="0"/>
                <w:bCs/>
                <w:sz w:val="21"/>
                <w:szCs w:val="21"/>
                <w:lang w:eastAsia="zh-CN"/>
              </w:rPr>
            </w:pPr>
          </w:p>
          <w:p w14:paraId="5DDC8D8F">
            <w:pPr>
              <w:pStyle w:val="2"/>
              <w:ind w:left="0"/>
              <w:jc w:val="center"/>
              <w:rPr>
                <w:rFonts w:hint="eastAsia" w:asciiTheme="minorEastAsia" w:hAnsiTheme="minorEastAsia" w:eastAsiaTheme="minorEastAsia" w:cstheme="minorEastAsia"/>
                <w:b w:val="0"/>
                <w:bCs/>
                <w:sz w:val="21"/>
                <w:szCs w:val="21"/>
                <w:lang w:eastAsia="zh-CN"/>
              </w:rPr>
            </w:pPr>
          </w:p>
          <w:p w14:paraId="0C33417E">
            <w:pPr>
              <w:pStyle w:val="2"/>
              <w:ind w:left="0"/>
              <w:jc w:val="center"/>
              <w:rPr>
                <w:rFonts w:hint="eastAsia" w:asciiTheme="minorEastAsia" w:hAnsiTheme="minorEastAsia" w:eastAsiaTheme="minorEastAsia" w:cstheme="minorEastAsia"/>
                <w:b w:val="0"/>
                <w:bCs/>
                <w:sz w:val="21"/>
                <w:szCs w:val="21"/>
                <w:lang w:eastAsia="zh-CN"/>
              </w:rPr>
            </w:pPr>
          </w:p>
          <w:p w14:paraId="729C6CFD">
            <w:pPr>
              <w:pStyle w:val="2"/>
              <w:ind w:left="0"/>
              <w:jc w:val="center"/>
              <w:rPr>
                <w:rFonts w:hint="eastAsia" w:asciiTheme="minorEastAsia" w:hAnsiTheme="minorEastAsia" w:eastAsiaTheme="minorEastAsia" w:cstheme="minorEastAsia"/>
                <w:b w:val="0"/>
                <w:bCs/>
                <w:sz w:val="21"/>
                <w:szCs w:val="21"/>
                <w:lang w:eastAsia="zh-CN"/>
              </w:rPr>
            </w:pPr>
          </w:p>
          <w:p w14:paraId="7D0A9606">
            <w:pPr>
              <w:pStyle w:val="2"/>
              <w:ind w:left="0"/>
              <w:jc w:val="center"/>
              <w:rPr>
                <w:rFonts w:hint="eastAsia" w:asciiTheme="minorEastAsia" w:hAnsiTheme="minorEastAsia" w:eastAsiaTheme="minorEastAsia" w:cstheme="minorEastAsia"/>
                <w:b w:val="0"/>
                <w:bCs/>
                <w:sz w:val="21"/>
                <w:szCs w:val="21"/>
                <w:lang w:eastAsia="zh-CN"/>
              </w:rPr>
            </w:pPr>
          </w:p>
          <w:p w14:paraId="465A69F8">
            <w:pPr>
              <w:pStyle w:val="2"/>
              <w:ind w:left="0"/>
              <w:jc w:val="center"/>
              <w:rPr>
                <w:rFonts w:hint="eastAsia" w:asciiTheme="minorEastAsia" w:hAnsiTheme="minorEastAsia" w:eastAsiaTheme="minorEastAsia" w:cstheme="minorEastAsia"/>
                <w:b w:val="0"/>
                <w:bCs/>
                <w:sz w:val="21"/>
                <w:szCs w:val="21"/>
                <w:lang w:eastAsia="zh-CN"/>
              </w:rPr>
            </w:pPr>
          </w:p>
          <w:p w14:paraId="0B8F47D2">
            <w:pPr>
              <w:pStyle w:val="2"/>
              <w:ind w:left="0"/>
              <w:jc w:val="center"/>
              <w:rPr>
                <w:rFonts w:hint="eastAsia" w:asciiTheme="minorEastAsia" w:hAnsiTheme="minorEastAsia" w:eastAsiaTheme="minorEastAsia" w:cstheme="minorEastAsia"/>
                <w:b w:val="0"/>
                <w:bCs/>
                <w:sz w:val="21"/>
                <w:szCs w:val="21"/>
                <w:lang w:eastAsia="zh-CN"/>
              </w:rPr>
            </w:pPr>
          </w:p>
          <w:p w14:paraId="2CC91F8D">
            <w:pPr>
              <w:pStyle w:val="2"/>
              <w:ind w:left="0"/>
              <w:jc w:val="center"/>
              <w:rPr>
                <w:rFonts w:hint="eastAsia" w:asciiTheme="minorEastAsia" w:hAnsiTheme="minorEastAsia" w:eastAsiaTheme="minorEastAsia" w:cstheme="minorEastAsia"/>
                <w:b w:val="0"/>
                <w:bCs/>
                <w:sz w:val="21"/>
                <w:szCs w:val="21"/>
                <w:lang w:eastAsia="zh-CN"/>
              </w:rPr>
            </w:pPr>
          </w:p>
          <w:p w14:paraId="0FFF10CF">
            <w:pPr>
              <w:pStyle w:val="2"/>
              <w:ind w:left="0"/>
              <w:jc w:val="center"/>
              <w:rPr>
                <w:rFonts w:hint="eastAsia" w:asciiTheme="minorEastAsia" w:hAnsiTheme="minorEastAsia" w:eastAsiaTheme="minorEastAsia" w:cstheme="minorEastAsia"/>
                <w:b w:val="0"/>
                <w:bCs/>
                <w:sz w:val="21"/>
                <w:szCs w:val="21"/>
                <w:lang w:eastAsia="zh-CN"/>
              </w:rPr>
            </w:pPr>
          </w:p>
          <w:p w14:paraId="750E3277">
            <w:pPr>
              <w:pStyle w:val="2"/>
              <w:ind w:left="0"/>
              <w:jc w:val="center"/>
              <w:rPr>
                <w:rFonts w:hint="eastAsia" w:asciiTheme="minorEastAsia" w:hAnsiTheme="minorEastAsia" w:eastAsiaTheme="minorEastAsia" w:cstheme="minorEastAsia"/>
                <w:b w:val="0"/>
                <w:bCs/>
                <w:sz w:val="21"/>
                <w:szCs w:val="21"/>
                <w:lang w:eastAsia="zh-CN"/>
              </w:rPr>
            </w:pPr>
          </w:p>
          <w:p w14:paraId="5E346CE7">
            <w:pPr>
              <w:pStyle w:val="2"/>
              <w:ind w:left="0"/>
              <w:jc w:val="center"/>
              <w:rPr>
                <w:rFonts w:hint="eastAsia" w:asciiTheme="minorEastAsia" w:hAnsiTheme="minorEastAsia" w:eastAsiaTheme="minorEastAsia" w:cstheme="minorEastAsia"/>
                <w:b w:val="0"/>
                <w:bCs/>
                <w:sz w:val="21"/>
                <w:szCs w:val="21"/>
                <w:lang w:eastAsia="zh-CN"/>
              </w:rPr>
            </w:pPr>
          </w:p>
          <w:p w14:paraId="4910CDA8">
            <w:pPr>
              <w:pStyle w:val="2"/>
              <w:ind w:left="0"/>
              <w:jc w:val="both"/>
              <w:rPr>
                <w:rFonts w:hint="eastAsia" w:asciiTheme="minorEastAsia" w:hAnsiTheme="minorEastAsia" w:eastAsiaTheme="minorEastAsia" w:cstheme="minorEastAsia"/>
                <w:b w:val="0"/>
                <w:bCs/>
                <w:sz w:val="21"/>
                <w:szCs w:val="21"/>
                <w:lang w:eastAsia="zh-CN"/>
              </w:rPr>
            </w:pPr>
          </w:p>
          <w:p w14:paraId="277F0E44">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金凯</w:t>
            </w:r>
          </w:p>
          <w:p w14:paraId="5E47FE99">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街道办</w:t>
            </w:r>
          </w:p>
        </w:tc>
        <w:tc>
          <w:tcPr>
            <w:tcW w:w="1997" w:type="dxa"/>
            <w:vAlign w:val="center"/>
          </w:tcPr>
          <w:p w14:paraId="4434CF6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《中华人民共和国宪法》、《中华人民共和国民法典》、《中华人民共和国法律援助法》、《中华人民共和国刑法》、《中华人民共和国刑事诉讼法》、</w:t>
            </w:r>
          </w:p>
          <w:p w14:paraId="73266B1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国家安全法》、《中华人民共和国反间谍法》、《中华人民共和国反家庭暴力法》、《反分裂国家法》、《中华人民共和国保守国家秘密法》、《中华人民共和国禁毒法》及民族团结相关法律法规</w:t>
            </w:r>
          </w:p>
        </w:tc>
        <w:tc>
          <w:tcPr>
            <w:tcW w:w="1347" w:type="dxa"/>
            <w:vAlign w:val="center"/>
          </w:tcPr>
          <w:p w14:paraId="3CAD04F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辖区居民</w:t>
            </w:r>
          </w:p>
        </w:tc>
        <w:tc>
          <w:tcPr>
            <w:tcW w:w="1909" w:type="dxa"/>
            <w:vAlign w:val="center"/>
          </w:tcPr>
          <w:p w14:paraId="10BB004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定期、不定期的开展进社区、进乡村、进校园宣传教育活动；开展主题宣传日活动；通过网络、电子屏、广播等进行宣传；通过培训、学习方式普及法律知识。</w:t>
            </w:r>
          </w:p>
        </w:tc>
        <w:tc>
          <w:tcPr>
            <w:tcW w:w="2438" w:type="dxa"/>
            <w:vAlign w:val="center"/>
          </w:tcPr>
          <w:p w14:paraId="4601CD3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根据工作安排确定</w:t>
            </w:r>
          </w:p>
        </w:tc>
        <w:tc>
          <w:tcPr>
            <w:tcW w:w="1397" w:type="dxa"/>
            <w:vAlign w:val="center"/>
          </w:tcPr>
          <w:p w14:paraId="6FABB33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4D167F9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金凯司法所</w:t>
            </w:r>
          </w:p>
        </w:tc>
        <w:tc>
          <w:tcPr>
            <w:tcW w:w="1278" w:type="dxa"/>
            <w:vAlign w:val="center"/>
          </w:tcPr>
          <w:p w14:paraId="60FFB31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Theme="minorEastAsia" w:hAnsiTheme="minorEastAsia" w:eastAsiaTheme="minorEastAsia" w:cstheme="minorEastAsia"/>
                <w:b w:val="0"/>
                <w:bCs/>
                <w:kern w:val="2"/>
                <w:sz w:val="21"/>
                <w:szCs w:val="21"/>
                <w:lang w:val="en-US" w:eastAsia="zh-CN" w:bidi="ar-SA"/>
              </w:rPr>
            </w:pPr>
          </w:p>
          <w:p w14:paraId="31CE3DB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351044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黄世宫</w:t>
            </w:r>
          </w:p>
          <w:p w14:paraId="341560D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F21C80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594" w:type="dxa"/>
            <w:vAlign w:val="center"/>
          </w:tcPr>
          <w:p w14:paraId="19AA490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FA229B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84A2FF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0771-4950250</w:t>
            </w:r>
          </w:p>
          <w:p w14:paraId="5555450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97F914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r>
      <w:tr w14:paraId="4DA9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F39E70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3ADF7A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《中华人民共和国安全生产法》（新版）</w:t>
            </w:r>
          </w:p>
        </w:tc>
        <w:tc>
          <w:tcPr>
            <w:tcW w:w="1347" w:type="dxa"/>
            <w:vAlign w:val="center"/>
          </w:tcPr>
          <w:p w14:paraId="611B6C9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辖区乡镇</w:t>
            </w:r>
          </w:p>
          <w:p w14:paraId="4CD0409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 w:val="0"/>
                <w:bCs/>
                <w:spacing w:val="-6"/>
                <w:kern w:val="2"/>
                <w:sz w:val="24"/>
                <w:szCs w:val="24"/>
                <w:lang w:val="en-US" w:eastAsia="zh-CN" w:bidi="ar-SA"/>
              </w:rPr>
            </w:pPr>
            <w:r>
              <w:rPr>
                <w:rFonts w:hint="eastAsia" w:asciiTheme="minorEastAsia" w:hAnsiTheme="minorEastAsia" w:eastAsiaTheme="minorEastAsia" w:cstheme="minorEastAsia"/>
                <w:b w:val="0"/>
                <w:bCs/>
                <w:kern w:val="2"/>
                <w:sz w:val="21"/>
                <w:szCs w:val="21"/>
                <w:lang w:val="en-US" w:eastAsia="zh-CN" w:bidi="ar-SA"/>
              </w:rPr>
              <w:t>企业</w:t>
            </w:r>
          </w:p>
        </w:tc>
        <w:tc>
          <w:tcPr>
            <w:tcW w:w="1909" w:type="dxa"/>
            <w:vAlign w:val="center"/>
          </w:tcPr>
          <w:p w14:paraId="1A97167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现本辖区有164家企业，通过检查企业的时候宣传《安全生产法》。</w:t>
            </w:r>
          </w:p>
        </w:tc>
        <w:tc>
          <w:tcPr>
            <w:tcW w:w="2438" w:type="dxa"/>
            <w:vAlign w:val="center"/>
          </w:tcPr>
          <w:p w14:paraId="2087047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组织新《中华人民共和国安全生产法》“进企业”、“进社区”宣传活动，通过宣传单、横幅、培训会等形式普及安全生产法律法规。</w:t>
            </w:r>
          </w:p>
        </w:tc>
        <w:tc>
          <w:tcPr>
            <w:tcW w:w="1397" w:type="dxa"/>
            <w:vAlign w:val="center"/>
          </w:tcPr>
          <w:p w14:paraId="4F5310C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7019DE8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金凯街道办公共安全办公室</w:t>
            </w:r>
          </w:p>
        </w:tc>
        <w:tc>
          <w:tcPr>
            <w:tcW w:w="1278" w:type="dxa"/>
            <w:vAlign w:val="center"/>
          </w:tcPr>
          <w:p w14:paraId="016AA9A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江路</w:t>
            </w:r>
          </w:p>
        </w:tc>
        <w:tc>
          <w:tcPr>
            <w:tcW w:w="1594" w:type="dxa"/>
            <w:vAlign w:val="center"/>
          </w:tcPr>
          <w:p w14:paraId="3A70A4B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0771-4950250</w:t>
            </w:r>
          </w:p>
        </w:tc>
      </w:tr>
      <w:tr w14:paraId="5D22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76" w:type="dxa"/>
            <w:vMerge w:val="continue"/>
          </w:tcPr>
          <w:p w14:paraId="004C9F1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2459FA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《中华人民共和国水污染防治法》</w:t>
            </w:r>
          </w:p>
          <w:p w14:paraId="0BBD6A7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《中华人民共和国土地管理法》</w:t>
            </w:r>
          </w:p>
        </w:tc>
        <w:tc>
          <w:tcPr>
            <w:tcW w:w="1347" w:type="dxa"/>
            <w:vAlign w:val="center"/>
          </w:tcPr>
          <w:p w14:paraId="6B12E4D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2B18C43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村、社区宣讲活动。</w:t>
            </w:r>
          </w:p>
        </w:tc>
        <w:tc>
          <w:tcPr>
            <w:tcW w:w="2438" w:type="dxa"/>
            <w:vAlign w:val="center"/>
          </w:tcPr>
          <w:p w14:paraId="781D85A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3-4次于社区、村公共区域开展宣讲活动，发放宣传品。</w:t>
            </w:r>
          </w:p>
        </w:tc>
        <w:tc>
          <w:tcPr>
            <w:tcW w:w="1397" w:type="dxa"/>
            <w:vAlign w:val="center"/>
          </w:tcPr>
          <w:p w14:paraId="0470FE2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B082F0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金凯街道公共管理办公室</w:t>
            </w:r>
          </w:p>
        </w:tc>
        <w:tc>
          <w:tcPr>
            <w:tcW w:w="1278" w:type="dxa"/>
            <w:vAlign w:val="center"/>
          </w:tcPr>
          <w:p w14:paraId="5E7EC9A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梁海容</w:t>
            </w:r>
          </w:p>
        </w:tc>
        <w:tc>
          <w:tcPr>
            <w:tcW w:w="1594" w:type="dxa"/>
            <w:vAlign w:val="center"/>
          </w:tcPr>
          <w:p w14:paraId="6E41DB9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0771-4304932</w:t>
            </w:r>
          </w:p>
        </w:tc>
      </w:tr>
      <w:tr w14:paraId="5B43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78D768F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CCC62B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《农村危房改造政策解读》</w:t>
            </w:r>
          </w:p>
        </w:tc>
        <w:tc>
          <w:tcPr>
            <w:tcW w:w="1347" w:type="dxa"/>
            <w:vAlign w:val="center"/>
          </w:tcPr>
          <w:p w14:paraId="4413A32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4E1DF06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村宣讲活动</w:t>
            </w:r>
          </w:p>
        </w:tc>
        <w:tc>
          <w:tcPr>
            <w:tcW w:w="2438" w:type="dxa"/>
            <w:vAlign w:val="center"/>
          </w:tcPr>
          <w:p w14:paraId="590EA00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1-2次于村委开展宣讲活动，发放宣传资料。</w:t>
            </w:r>
          </w:p>
        </w:tc>
        <w:tc>
          <w:tcPr>
            <w:tcW w:w="1397" w:type="dxa"/>
            <w:vAlign w:val="center"/>
          </w:tcPr>
          <w:p w14:paraId="47FD4DB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0D8FD7E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金凯街道公共管理办公室</w:t>
            </w:r>
          </w:p>
        </w:tc>
        <w:tc>
          <w:tcPr>
            <w:tcW w:w="1278" w:type="dxa"/>
            <w:vAlign w:val="center"/>
          </w:tcPr>
          <w:p w14:paraId="3645F4A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梁海容</w:t>
            </w:r>
          </w:p>
        </w:tc>
        <w:tc>
          <w:tcPr>
            <w:tcW w:w="1594" w:type="dxa"/>
            <w:vAlign w:val="center"/>
          </w:tcPr>
          <w:p w14:paraId="53E1F4C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0771-4304932</w:t>
            </w:r>
          </w:p>
        </w:tc>
      </w:tr>
      <w:tr w14:paraId="15E1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4BD8305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D26441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《中华人民共和国残疾人保障法》</w:t>
            </w:r>
          </w:p>
        </w:tc>
        <w:tc>
          <w:tcPr>
            <w:tcW w:w="1347" w:type="dxa"/>
            <w:vAlign w:val="center"/>
          </w:tcPr>
          <w:p w14:paraId="7B82E22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残疾人及</w:t>
            </w:r>
          </w:p>
          <w:p w14:paraId="788A152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辖区居民</w:t>
            </w:r>
          </w:p>
        </w:tc>
        <w:tc>
          <w:tcPr>
            <w:tcW w:w="1909" w:type="dxa"/>
            <w:vAlign w:val="center"/>
          </w:tcPr>
          <w:p w14:paraId="615DCED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开展“全国助残日”宣传活动。</w:t>
            </w:r>
          </w:p>
        </w:tc>
        <w:tc>
          <w:tcPr>
            <w:tcW w:w="2438" w:type="dxa"/>
            <w:vAlign w:val="center"/>
          </w:tcPr>
          <w:p w14:paraId="2DC0C0C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组织残疾人保障法“进乡村”、“进社区”活动，发放宣传折页等。</w:t>
            </w:r>
          </w:p>
        </w:tc>
        <w:tc>
          <w:tcPr>
            <w:tcW w:w="1397" w:type="dxa"/>
            <w:vAlign w:val="center"/>
          </w:tcPr>
          <w:p w14:paraId="27EE761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2E81FA7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金凯街道公共服务办</w:t>
            </w:r>
          </w:p>
        </w:tc>
        <w:tc>
          <w:tcPr>
            <w:tcW w:w="1278" w:type="dxa"/>
            <w:vAlign w:val="center"/>
          </w:tcPr>
          <w:p w14:paraId="4526E3B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林雪霞</w:t>
            </w:r>
          </w:p>
        </w:tc>
        <w:tc>
          <w:tcPr>
            <w:tcW w:w="1594" w:type="dxa"/>
            <w:vAlign w:val="center"/>
          </w:tcPr>
          <w:p w14:paraId="16CF852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0771-4950125</w:t>
            </w:r>
          </w:p>
        </w:tc>
      </w:tr>
      <w:tr w14:paraId="6671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799382D">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890C4B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《中华人民共和国义务教育法》《中华人民共和国未成年人保护法》《中华人民共和国预防未成年人犯罪法》《中华人民共和国家庭教育促进法》及防范校园欺凌、控辍保学相关法律法规</w:t>
            </w:r>
          </w:p>
        </w:tc>
        <w:tc>
          <w:tcPr>
            <w:tcW w:w="1347" w:type="dxa"/>
            <w:vAlign w:val="center"/>
          </w:tcPr>
          <w:p w14:paraId="01E093D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辖区居民</w:t>
            </w:r>
          </w:p>
        </w:tc>
        <w:tc>
          <w:tcPr>
            <w:tcW w:w="1909" w:type="dxa"/>
            <w:vAlign w:val="center"/>
          </w:tcPr>
          <w:p w14:paraId="6876EFB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开展义务教育法、未成年人保护法、控辍保学等相关法律法规宣传。</w:t>
            </w:r>
          </w:p>
        </w:tc>
        <w:tc>
          <w:tcPr>
            <w:tcW w:w="2438" w:type="dxa"/>
            <w:vAlign w:val="center"/>
          </w:tcPr>
          <w:p w14:paraId="777FE2F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组织未成年人保护法等“进乡村”、“进社区”、“进学校”活动，发放宣传折页等。</w:t>
            </w:r>
          </w:p>
        </w:tc>
        <w:tc>
          <w:tcPr>
            <w:tcW w:w="1397" w:type="dxa"/>
            <w:vAlign w:val="center"/>
          </w:tcPr>
          <w:p w14:paraId="47C4860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56A95FE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2DFD9F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7957D5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F8BFC0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金凯街道公共服务办</w:t>
            </w:r>
          </w:p>
          <w:p w14:paraId="3B0DF5E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7A6A75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13364C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4389BC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278" w:type="dxa"/>
            <w:vAlign w:val="center"/>
          </w:tcPr>
          <w:p w14:paraId="54A50B4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5B10F0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397A52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5CBCCA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林雪霞</w:t>
            </w:r>
          </w:p>
          <w:p w14:paraId="399E99B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14D152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8037FE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45D635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594" w:type="dxa"/>
            <w:vAlign w:val="center"/>
          </w:tcPr>
          <w:p w14:paraId="6C62F0B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6DE934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DC6B85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3B6685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0771-4950125</w:t>
            </w:r>
          </w:p>
          <w:p w14:paraId="4AC2986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463C2F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C58B2D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C6FF57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r>
      <w:tr w14:paraId="7653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continue"/>
          </w:tcPr>
          <w:p w14:paraId="55B1871E">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8C988A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《中华人民共和国老年人权益保障法》防范诈骗等法律法规</w:t>
            </w:r>
          </w:p>
        </w:tc>
        <w:tc>
          <w:tcPr>
            <w:tcW w:w="1347" w:type="dxa"/>
            <w:vAlign w:val="center"/>
          </w:tcPr>
          <w:p w14:paraId="32EE302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25B98E7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开展“老年人权益保障法、防范诈骗等”宣传活动。</w:t>
            </w:r>
          </w:p>
        </w:tc>
        <w:tc>
          <w:tcPr>
            <w:tcW w:w="2438" w:type="dxa"/>
            <w:vAlign w:val="center"/>
          </w:tcPr>
          <w:p w14:paraId="2192370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组织辖区老年人培训，保障老年人合法权益。</w:t>
            </w:r>
          </w:p>
        </w:tc>
        <w:tc>
          <w:tcPr>
            <w:tcW w:w="1397" w:type="dxa"/>
            <w:vAlign w:val="center"/>
          </w:tcPr>
          <w:p w14:paraId="17869FC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B300AF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金凯街道公共服务办</w:t>
            </w:r>
          </w:p>
        </w:tc>
        <w:tc>
          <w:tcPr>
            <w:tcW w:w="1278" w:type="dxa"/>
            <w:vAlign w:val="center"/>
          </w:tcPr>
          <w:p w14:paraId="53613D9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林雪霞</w:t>
            </w:r>
          </w:p>
        </w:tc>
        <w:tc>
          <w:tcPr>
            <w:tcW w:w="1594" w:type="dxa"/>
            <w:vAlign w:val="center"/>
          </w:tcPr>
          <w:p w14:paraId="1E3D1EC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0771-4950125</w:t>
            </w:r>
          </w:p>
        </w:tc>
      </w:tr>
      <w:tr w14:paraId="7256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725AE15">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10529C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《中华人民共和国行政处罚法》《南宁市献血条例》</w:t>
            </w:r>
          </w:p>
        </w:tc>
        <w:tc>
          <w:tcPr>
            <w:tcW w:w="1347" w:type="dxa"/>
            <w:vAlign w:val="center"/>
          </w:tcPr>
          <w:p w14:paraId="6C3C46F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7DB590C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根据“南宁市献血条例”开展“无偿献血”活动。</w:t>
            </w:r>
          </w:p>
        </w:tc>
        <w:tc>
          <w:tcPr>
            <w:tcW w:w="2438" w:type="dxa"/>
            <w:vAlign w:val="center"/>
          </w:tcPr>
          <w:p w14:paraId="2353E88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组织单位、企业、辖区居民积极献血。</w:t>
            </w:r>
          </w:p>
        </w:tc>
        <w:tc>
          <w:tcPr>
            <w:tcW w:w="1397" w:type="dxa"/>
            <w:vAlign w:val="center"/>
          </w:tcPr>
          <w:p w14:paraId="24DC86C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64C8BAD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金凯街道公共服务办</w:t>
            </w:r>
          </w:p>
        </w:tc>
        <w:tc>
          <w:tcPr>
            <w:tcW w:w="1278" w:type="dxa"/>
            <w:vAlign w:val="center"/>
          </w:tcPr>
          <w:p w14:paraId="53010FA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林雪霞</w:t>
            </w:r>
          </w:p>
        </w:tc>
        <w:tc>
          <w:tcPr>
            <w:tcW w:w="1594" w:type="dxa"/>
            <w:vAlign w:val="center"/>
          </w:tcPr>
          <w:p w14:paraId="3AB9952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0771-4950125</w:t>
            </w:r>
          </w:p>
        </w:tc>
      </w:tr>
      <w:tr w14:paraId="5AB5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2A7FCF06">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639B38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习近平法治思想、《艾滋病防治条例》</w:t>
            </w:r>
          </w:p>
        </w:tc>
        <w:tc>
          <w:tcPr>
            <w:tcW w:w="1347" w:type="dxa"/>
            <w:vAlign w:val="center"/>
          </w:tcPr>
          <w:p w14:paraId="68318AB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1224D2E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开展“艾滋病防治”宣传活动。</w:t>
            </w:r>
          </w:p>
        </w:tc>
        <w:tc>
          <w:tcPr>
            <w:tcW w:w="2438" w:type="dxa"/>
            <w:vAlign w:val="center"/>
          </w:tcPr>
          <w:p w14:paraId="6A4D826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组织村（社区）进小区、进学校做宣传活动、发放宣传册及避孕药具。</w:t>
            </w:r>
          </w:p>
        </w:tc>
        <w:tc>
          <w:tcPr>
            <w:tcW w:w="1397" w:type="dxa"/>
            <w:vAlign w:val="center"/>
          </w:tcPr>
          <w:p w14:paraId="24F8EB0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08A47AE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金凯街道公共服务办</w:t>
            </w:r>
          </w:p>
        </w:tc>
        <w:tc>
          <w:tcPr>
            <w:tcW w:w="1278" w:type="dxa"/>
            <w:vAlign w:val="center"/>
          </w:tcPr>
          <w:p w14:paraId="50B8491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林雪霞</w:t>
            </w:r>
          </w:p>
          <w:p w14:paraId="184BE5A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594" w:type="dxa"/>
            <w:vAlign w:val="center"/>
          </w:tcPr>
          <w:p w14:paraId="6BB5D28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0771-4950125</w:t>
            </w:r>
          </w:p>
        </w:tc>
      </w:tr>
      <w:tr w14:paraId="5DC1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014485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75DE062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《中华人民共和国兵役法》《中华人民共和国军人地位和权益保障法》《中华人民共和国退役军人保障法》《中华人民共和国国防教育法》等</w:t>
            </w:r>
          </w:p>
        </w:tc>
        <w:tc>
          <w:tcPr>
            <w:tcW w:w="1347" w:type="dxa"/>
            <w:vAlign w:val="center"/>
          </w:tcPr>
          <w:p w14:paraId="28C3F54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辖区居民</w:t>
            </w:r>
          </w:p>
        </w:tc>
        <w:tc>
          <w:tcPr>
            <w:tcW w:w="1909" w:type="dxa"/>
            <w:vAlign w:val="center"/>
          </w:tcPr>
          <w:p w14:paraId="29E4008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进社区、乡村开展宣传活动。</w:t>
            </w:r>
          </w:p>
        </w:tc>
        <w:tc>
          <w:tcPr>
            <w:tcW w:w="2438" w:type="dxa"/>
            <w:vAlign w:val="center"/>
          </w:tcPr>
          <w:p w14:paraId="7D7D6BD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通过横幅、海报、电子屏、广播等形式开展国防教育宣传。</w:t>
            </w:r>
          </w:p>
        </w:tc>
        <w:tc>
          <w:tcPr>
            <w:tcW w:w="1397" w:type="dxa"/>
            <w:vAlign w:val="center"/>
          </w:tcPr>
          <w:p w14:paraId="67A13AF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2AD3170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金凯街道人民武装部办公室</w:t>
            </w:r>
          </w:p>
        </w:tc>
        <w:tc>
          <w:tcPr>
            <w:tcW w:w="1278" w:type="dxa"/>
            <w:vAlign w:val="center"/>
          </w:tcPr>
          <w:p w14:paraId="79F32E1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卢伟春</w:t>
            </w:r>
          </w:p>
        </w:tc>
        <w:tc>
          <w:tcPr>
            <w:tcW w:w="1594" w:type="dxa"/>
            <w:vAlign w:val="center"/>
          </w:tcPr>
          <w:p w14:paraId="324DEDB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0771-4516381</w:t>
            </w:r>
          </w:p>
        </w:tc>
      </w:tr>
      <w:tr w14:paraId="2089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76" w:type="dxa"/>
            <w:vMerge w:val="restart"/>
          </w:tcPr>
          <w:p w14:paraId="132E1DAD">
            <w:pPr>
              <w:pStyle w:val="2"/>
              <w:ind w:left="0"/>
              <w:jc w:val="both"/>
              <w:rPr>
                <w:rFonts w:hint="eastAsia" w:asciiTheme="minorEastAsia" w:hAnsiTheme="minorEastAsia" w:eastAsiaTheme="minorEastAsia" w:cstheme="minorEastAsia"/>
                <w:b w:val="0"/>
                <w:bCs/>
                <w:sz w:val="21"/>
                <w:szCs w:val="21"/>
                <w:lang w:eastAsia="zh-CN"/>
              </w:rPr>
            </w:pPr>
          </w:p>
          <w:p w14:paraId="121895EF">
            <w:pPr>
              <w:pStyle w:val="2"/>
              <w:ind w:left="0"/>
              <w:jc w:val="both"/>
              <w:rPr>
                <w:rFonts w:hint="eastAsia" w:asciiTheme="minorEastAsia" w:hAnsiTheme="minorEastAsia" w:eastAsiaTheme="minorEastAsia" w:cstheme="minorEastAsia"/>
                <w:b w:val="0"/>
                <w:bCs/>
                <w:sz w:val="21"/>
                <w:szCs w:val="21"/>
                <w:lang w:eastAsia="zh-CN"/>
              </w:rPr>
            </w:pPr>
          </w:p>
          <w:p w14:paraId="35C7EBFE">
            <w:pPr>
              <w:pStyle w:val="2"/>
              <w:ind w:left="0"/>
              <w:jc w:val="both"/>
              <w:rPr>
                <w:rFonts w:hint="eastAsia" w:asciiTheme="minorEastAsia" w:hAnsiTheme="minorEastAsia" w:eastAsiaTheme="minorEastAsia" w:cstheme="minorEastAsia"/>
                <w:b w:val="0"/>
                <w:bCs/>
                <w:sz w:val="21"/>
                <w:szCs w:val="21"/>
                <w:lang w:eastAsia="zh-CN"/>
              </w:rPr>
            </w:pPr>
          </w:p>
          <w:p w14:paraId="038BDE11">
            <w:pPr>
              <w:pStyle w:val="2"/>
              <w:ind w:left="0"/>
              <w:jc w:val="both"/>
              <w:rPr>
                <w:rFonts w:hint="eastAsia" w:asciiTheme="minorEastAsia" w:hAnsiTheme="minorEastAsia" w:eastAsiaTheme="minorEastAsia" w:cstheme="minorEastAsia"/>
                <w:b w:val="0"/>
                <w:bCs/>
                <w:sz w:val="21"/>
                <w:szCs w:val="21"/>
                <w:lang w:eastAsia="zh-CN"/>
              </w:rPr>
            </w:pPr>
          </w:p>
          <w:p w14:paraId="0CF72501">
            <w:pPr>
              <w:pStyle w:val="2"/>
              <w:ind w:left="0"/>
              <w:jc w:val="both"/>
              <w:rPr>
                <w:rFonts w:hint="eastAsia" w:asciiTheme="minorEastAsia" w:hAnsiTheme="minorEastAsia" w:eastAsiaTheme="minorEastAsia" w:cstheme="minorEastAsia"/>
                <w:b w:val="0"/>
                <w:bCs/>
                <w:sz w:val="21"/>
                <w:szCs w:val="21"/>
                <w:lang w:eastAsia="zh-CN"/>
              </w:rPr>
            </w:pPr>
          </w:p>
          <w:p w14:paraId="768A94F8">
            <w:pPr>
              <w:pStyle w:val="2"/>
              <w:ind w:left="0"/>
              <w:jc w:val="both"/>
              <w:rPr>
                <w:rFonts w:hint="eastAsia" w:asciiTheme="minorEastAsia" w:hAnsiTheme="minorEastAsia" w:eastAsiaTheme="minorEastAsia" w:cstheme="minorEastAsia"/>
                <w:b w:val="0"/>
                <w:bCs/>
                <w:sz w:val="21"/>
                <w:szCs w:val="21"/>
                <w:lang w:eastAsia="zh-CN"/>
              </w:rPr>
            </w:pPr>
          </w:p>
          <w:p w14:paraId="60102974">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税务局</w:t>
            </w:r>
          </w:p>
        </w:tc>
        <w:tc>
          <w:tcPr>
            <w:tcW w:w="1997" w:type="dxa"/>
            <w:vAlign w:val="center"/>
          </w:tcPr>
          <w:p w14:paraId="7381776C">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sz w:val="21"/>
                <w:szCs w:val="21"/>
                <w:lang w:val="en-US" w:eastAsia="zh-CN"/>
              </w:rPr>
              <w:t>个人所得税法》</w:t>
            </w:r>
          </w:p>
        </w:tc>
        <w:tc>
          <w:tcPr>
            <w:tcW w:w="1347" w:type="dxa"/>
            <w:vAlign w:val="center"/>
          </w:tcPr>
          <w:p w14:paraId="248D3D49">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辖区纳税人</w:t>
            </w:r>
          </w:p>
        </w:tc>
        <w:tc>
          <w:tcPr>
            <w:tcW w:w="1909" w:type="dxa"/>
            <w:vAlign w:val="center"/>
          </w:tcPr>
          <w:p w14:paraId="4DD9744F">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开展个人所得税法宣传活动。</w:t>
            </w:r>
          </w:p>
        </w:tc>
        <w:tc>
          <w:tcPr>
            <w:tcW w:w="2438" w:type="dxa"/>
            <w:vAlign w:val="center"/>
          </w:tcPr>
          <w:p w14:paraId="5F859E55">
            <w:pPr>
              <w:pStyle w:val="2"/>
              <w:ind w:left="0"/>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在办税服务厅发放税法宣传资料；联合北部湾社区开展宣传活动时发放宣传资料。</w:t>
            </w:r>
          </w:p>
        </w:tc>
        <w:tc>
          <w:tcPr>
            <w:tcW w:w="1397" w:type="dxa"/>
            <w:vAlign w:val="center"/>
          </w:tcPr>
          <w:p w14:paraId="7B8291D1">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6709582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税务局纳服股</w:t>
            </w:r>
          </w:p>
          <w:p w14:paraId="4A8E514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lang w:val="en-US" w:eastAsia="zh-CN"/>
              </w:rPr>
            </w:pPr>
            <w:r>
              <w:rPr>
                <w:rFonts w:hint="eastAsia" w:asciiTheme="minorEastAsia" w:hAnsiTheme="minorEastAsia" w:eastAsiaTheme="minorEastAsia" w:cstheme="minorEastAsia"/>
                <w:b w:val="0"/>
                <w:bCs/>
                <w:kern w:val="2"/>
                <w:sz w:val="21"/>
                <w:szCs w:val="21"/>
                <w:lang w:val="en-US" w:eastAsia="zh-CN" w:bidi="ar-SA"/>
              </w:rPr>
              <w:t>税政股</w:t>
            </w:r>
          </w:p>
        </w:tc>
        <w:tc>
          <w:tcPr>
            <w:tcW w:w="1278" w:type="dxa"/>
            <w:vAlign w:val="center"/>
          </w:tcPr>
          <w:p w14:paraId="4B43F292">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石燕琦</w:t>
            </w:r>
          </w:p>
        </w:tc>
        <w:tc>
          <w:tcPr>
            <w:tcW w:w="1594" w:type="dxa"/>
            <w:vAlign w:val="center"/>
          </w:tcPr>
          <w:p w14:paraId="66916197">
            <w:pPr>
              <w:pStyle w:val="2"/>
              <w:ind w:left="0"/>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0771-4951917</w:t>
            </w:r>
          </w:p>
        </w:tc>
      </w:tr>
      <w:tr w14:paraId="0464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76" w:type="dxa"/>
            <w:vMerge w:val="continue"/>
          </w:tcPr>
          <w:p w14:paraId="37869006">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62C9240">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中华人民共和国社会保险法</w:t>
            </w:r>
            <w:r>
              <w:rPr>
                <w:rFonts w:hint="eastAsia" w:asciiTheme="minorEastAsia" w:hAnsiTheme="minorEastAsia" w:eastAsiaTheme="minorEastAsia" w:cstheme="minorEastAsia"/>
                <w:b w:val="0"/>
                <w:bCs/>
                <w:sz w:val="21"/>
                <w:szCs w:val="21"/>
                <w:lang w:val="en-US" w:eastAsia="zh-CN"/>
              </w:rPr>
              <w:t>》</w:t>
            </w:r>
          </w:p>
        </w:tc>
        <w:tc>
          <w:tcPr>
            <w:tcW w:w="1347" w:type="dxa"/>
            <w:vAlign w:val="center"/>
          </w:tcPr>
          <w:p w14:paraId="1E5D57F6">
            <w:pPr>
              <w:pStyle w:val="2"/>
              <w:ind w:left="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辖区缴费人</w:t>
            </w:r>
          </w:p>
        </w:tc>
        <w:tc>
          <w:tcPr>
            <w:tcW w:w="1909" w:type="dxa"/>
            <w:vAlign w:val="center"/>
          </w:tcPr>
          <w:p w14:paraId="5805EC08">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开展社保费政策宣传活动。</w:t>
            </w:r>
          </w:p>
        </w:tc>
        <w:tc>
          <w:tcPr>
            <w:tcW w:w="2438" w:type="dxa"/>
            <w:vAlign w:val="center"/>
          </w:tcPr>
          <w:p w14:paraId="6B2E162E">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开展社保费政策集中宣传活动。</w:t>
            </w:r>
          </w:p>
        </w:tc>
        <w:tc>
          <w:tcPr>
            <w:tcW w:w="1397" w:type="dxa"/>
            <w:vAlign w:val="center"/>
          </w:tcPr>
          <w:p w14:paraId="0DB57C3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6F81324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税务局社保股</w:t>
            </w:r>
          </w:p>
        </w:tc>
        <w:tc>
          <w:tcPr>
            <w:tcW w:w="1278" w:type="dxa"/>
            <w:vAlign w:val="center"/>
          </w:tcPr>
          <w:p w14:paraId="0645953E">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刘军</w:t>
            </w:r>
          </w:p>
        </w:tc>
        <w:tc>
          <w:tcPr>
            <w:tcW w:w="1594" w:type="dxa"/>
            <w:vAlign w:val="center"/>
          </w:tcPr>
          <w:p w14:paraId="0669B586">
            <w:pPr>
              <w:pStyle w:val="2"/>
              <w:ind w:left="0"/>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0771-4518378</w:t>
            </w:r>
          </w:p>
        </w:tc>
      </w:tr>
      <w:tr w14:paraId="34B2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76" w:type="dxa"/>
            <w:vMerge w:val="continue"/>
          </w:tcPr>
          <w:p w14:paraId="09F369DD">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52631D8">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sz w:val="21"/>
                <w:szCs w:val="21"/>
                <w:lang w:val="en-US" w:eastAsia="zh-CN"/>
              </w:rPr>
              <w:t>民法典》</w:t>
            </w:r>
          </w:p>
        </w:tc>
        <w:tc>
          <w:tcPr>
            <w:tcW w:w="1347" w:type="dxa"/>
            <w:vAlign w:val="center"/>
          </w:tcPr>
          <w:p w14:paraId="713106E3">
            <w:pPr>
              <w:pStyle w:val="2"/>
              <w:ind w:left="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干部职工、纳税人、缴费人</w:t>
            </w:r>
          </w:p>
        </w:tc>
        <w:tc>
          <w:tcPr>
            <w:tcW w:w="1909" w:type="dxa"/>
            <w:vAlign w:val="center"/>
          </w:tcPr>
          <w:p w14:paraId="0C0FD6F5">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开展民法典相关主题宣传活动。</w:t>
            </w:r>
          </w:p>
        </w:tc>
        <w:tc>
          <w:tcPr>
            <w:tcW w:w="2438" w:type="dxa"/>
            <w:vAlign w:val="center"/>
          </w:tcPr>
          <w:p w14:paraId="0A592F31">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组织干部职工开展民法典学习；自作相关图文展架在办税服务厅开展宣传。</w:t>
            </w:r>
          </w:p>
        </w:tc>
        <w:tc>
          <w:tcPr>
            <w:tcW w:w="1397" w:type="dxa"/>
            <w:vAlign w:val="center"/>
          </w:tcPr>
          <w:p w14:paraId="2B9FCC9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9E66B3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税务局法制股</w:t>
            </w:r>
          </w:p>
        </w:tc>
        <w:tc>
          <w:tcPr>
            <w:tcW w:w="1278" w:type="dxa"/>
            <w:vAlign w:val="center"/>
          </w:tcPr>
          <w:p w14:paraId="50413886">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陆新颖</w:t>
            </w:r>
          </w:p>
        </w:tc>
        <w:tc>
          <w:tcPr>
            <w:tcW w:w="1594" w:type="dxa"/>
            <w:vAlign w:val="center"/>
          </w:tcPr>
          <w:p w14:paraId="415689A4">
            <w:pPr>
              <w:pStyle w:val="2"/>
              <w:ind w:left="0"/>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0771-4929632</w:t>
            </w:r>
          </w:p>
        </w:tc>
      </w:tr>
      <w:tr w14:paraId="5B28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76" w:type="dxa"/>
            <w:vMerge w:val="continue"/>
          </w:tcPr>
          <w:p w14:paraId="653DC8CC">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037EFF8">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法律政策宣传</w:t>
            </w:r>
          </w:p>
        </w:tc>
        <w:tc>
          <w:tcPr>
            <w:tcW w:w="1347" w:type="dxa"/>
            <w:vAlign w:val="center"/>
          </w:tcPr>
          <w:p w14:paraId="02358A8C">
            <w:pPr>
              <w:pStyle w:val="2"/>
              <w:ind w:left="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干部职工、纳税人</w:t>
            </w:r>
          </w:p>
        </w:tc>
        <w:tc>
          <w:tcPr>
            <w:tcW w:w="1909" w:type="dxa"/>
            <w:vAlign w:val="center"/>
          </w:tcPr>
          <w:p w14:paraId="7804C427">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开展针对优化营商环境相关法律法规的宣传。</w:t>
            </w:r>
          </w:p>
        </w:tc>
        <w:tc>
          <w:tcPr>
            <w:tcW w:w="2438" w:type="dxa"/>
            <w:vAlign w:val="center"/>
          </w:tcPr>
          <w:p w14:paraId="5B9D8FFE">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引导干部职工、纳税人关注总局、区局和市局官微，获取优化营商环境相关法律法规宣传资料。</w:t>
            </w:r>
          </w:p>
        </w:tc>
        <w:tc>
          <w:tcPr>
            <w:tcW w:w="1397" w:type="dxa"/>
            <w:vAlign w:val="center"/>
          </w:tcPr>
          <w:p w14:paraId="15C3A41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38B4AE0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税务局纳服股</w:t>
            </w:r>
          </w:p>
          <w:p w14:paraId="6259D5A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lang w:val="en-US" w:eastAsia="zh-CN"/>
              </w:rPr>
            </w:pPr>
            <w:r>
              <w:rPr>
                <w:rFonts w:hint="eastAsia" w:asciiTheme="minorEastAsia" w:hAnsiTheme="minorEastAsia" w:eastAsiaTheme="minorEastAsia" w:cstheme="minorEastAsia"/>
                <w:b w:val="0"/>
                <w:bCs/>
                <w:kern w:val="2"/>
                <w:sz w:val="21"/>
                <w:szCs w:val="21"/>
                <w:lang w:val="en-US" w:eastAsia="zh-CN" w:bidi="ar-SA"/>
              </w:rPr>
              <w:t>税源部门</w:t>
            </w:r>
          </w:p>
        </w:tc>
        <w:tc>
          <w:tcPr>
            <w:tcW w:w="1278" w:type="dxa"/>
            <w:vAlign w:val="center"/>
          </w:tcPr>
          <w:p w14:paraId="16949EEB">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石燕琦</w:t>
            </w:r>
          </w:p>
        </w:tc>
        <w:tc>
          <w:tcPr>
            <w:tcW w:w="1594" w:type="dxa"/>
            <w:vAlign w:val="center"/>
          </w:tcPr>
          <w:p w14:paraId="1EE4DF05">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0771-4951917</w:t>
            </w:r>
          </w:p>
        </w:tc>
      </w:tr>
      <w:tr w14:paraId="1968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6B585A57">
            <w:pPr>
              <w:pStyle w:val="2"/>
              <w:ind w:left="0"/>
              <w:jc w:val="center"/>
              <w:rPr>
                <w:rFonts w:hint="eastAsia" w:asciiTheme="minorEastAsia" w:hAnsiTheme="minorEastAsia" w:eastAsiaTheme="minorEastAsia" w:cstheme="minorEastAsia"/>
                <w:b w:val="0"/>
                <w:bCs/>
                <w:sz w:val="21"/>
                <w:szCs w:val="21"/>
                <w:lang w:eastAsia="zh-CN"/>
              </w:rPr>
            </w:pPr>
          </w:p>
          <w:p w14:paraId="41906948">
            <w:pPr>
              <w:pStyle w:val="2"/>
              <w:ind w:left="0"/>
              <w:jc w:val="center"/>
              <w:rPr>
                <w:rFonts w:hint="eastAsia" w:asciiTheme="minorEastAsia" w:hAnsiTheme="minorEastAsia" w:eastAsiaTheme="minorEastAsia" w:cstheme="minorEastAsia"/>
                <w:b w:val="0"/>
                <w:bCs/>
                <w:sz w:val="21"/>
                <w:szCs w:val="21"/>
                <w:lang w:eastAsia="zh-CN"/>
              </w:rPr>
            </w:pPr>
          </w:p>
          <w:p w14:paraId="6DE31935">
            <w:pPr>
              <w:pStyle w:val="2"/>
              <w:ind w:left="0"/>
              <w:jc w:val="both"/>
              <w:rPr>
                <w:rFonts w:hint="eastAsia" w:asciiTheme="minorEastAsia" w:hAnsiTheme="minorEastAsia" w:eastAsiaTheme="minorEastAsia" w:cstheme="minorEastAsia"/>
                <w:b w:val="0"/>
                <w:bCs/>
                <w:sz w:val="21"/>
                <w:szCs w:val="21"/>
                <w:lang w:eastAsia="zh-CN"/>
              </w:rPr>
            </w:pPr>
          </w:p>
          <w:p w14:paraId="473B582D">
            <w:pPr>
              <w:pStyle w:val="2"/>
              <w:ind w:left="0"/>
              <w:jc w:val="center"/>
              <w:rPr>
                <w:rFonts w:hint="eastAsia" w:asciiTheme="minorEastAsia" w:hAnsiTheme="minorEastAsia" w:eastAsiaTheme="minorEastAsia" w:cstheme="minorEastAsia"/>
                <w:b w:val="0"/>
                <w:bCs/>
                <w:sz w:val="21"/>
                <w:szCs w:val="21"/>
                <w:lang w:eastAsia="zh-CN"/>
              </w:rPr>
            </w:pPr>
          </w:p>
          <w:p w14:paraId="6E7E4E6F">
            <w:pPr>
              <w:pStyle w:val="2"/>
              <w:ind w:left="0"/>
              <w:jc w:val="center"/>
              <w:rPr>
                <w:rFonts w:hint="eastAsia" w:asciiTheme="minorEastAsia" w:hAnsiTheme="minorEastAsia" w:eastAsiaTheme="minorEastAsia" w:cstheme="minorEastAsia"/>
                <w:b w:val="0"/>
                <w:bCs/>
                <w:sz w:val="21"/>
                <w:szCs w:val="21"/>
                <w:lang w:eastAsia="zh-CN"/>
              </w:rPr>
            </w:pPr>
          </w:p>
          <w:p w14:paraId="5DB154BD">
            <w:pPr>
              <w:pStyle w:val="2"/>
              <w:ind w:left="0"/>
              <w:jc w:val="center"/>
              <w:rPr>
                <w:rFonts w:hint="eastAsia" w:asciiTheme="minorEastAsia" w:hAnsiTheme="minorEastAsia" w:eastAsiaTheme="minorEastAsia" w:cstheme="minorEastAsia"/>
                <w:b w:val="0"/>
                <w:bCs/>
                <w:sz w:val="21"/>
                <w:szCs w:val="21"/>
                <w:lang w:eastAsia="zh-CN"/>
              </w:rPr>
            </w:pPr>
          </w:p>
          <w:p w14:paraId="6A3B43C9">
            <w:pPr>
              <w:pStyle w:val="2"/>
              <w:ind w:left="0"/>
              <w:jc w:val="center"/>
              <w:rPr>
                <w:rFonts w:hint="eastAsia" w:asciiTheme="minorEastAsia" w:hAnsiTheme="minorEastAsia" w:eastAsiaTheme="minorEastAsia" w:cstheme="minorEastAsia"/>
                <w:b w:val="0"/>
                <w:bCs/>
                <w:sz w:val="21"/>
                <w:szCs w:val="21"/>
                <w:lang w:eastAsia="zh-CN"/>
              </w:rPr>
            </w:pPr>
          </w:p>
          <w:p w14:paraId="4E09D2BA">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highlight w:val="none"/>
                <w:lang w:eastAsia="zh-CN"/>
              </w:rPr>
              <w:t>市市场监督管理局经开区分局</w:t>
            </w:r>
          </w:p>
        </w:tc>
        <w:tc>
          <w:tcPr>
            <w:tcW w:w="1997" w:type="dxa"/>
            <w:vAlign w:val="center"/>
          </w:tcPr>
          <w:p w14:paraId="6E3D09E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《中华人民共和国市场主体登记管理条例》（中华人民共和国国务院令第746号）</w:t>
            </w:r>
          </w:p>
        </w:tc>
        <w:tc>
          <w:tcPr>
            <w:tcW w:w="1347" w:type="dxa"/>
            <w:vAlign w:val="center"/>
          </w:tcPr>
          <w:p w14:paraId="40B7930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公司、企业、单位人员、社会公众</w:t>
            </w:r>
          </w:p>
        </w:tc>
        <w:tc>
          <w:tcPr>
            <w:tcW w:w="1909" w:type="dxa"/>
            <w:vAlign w:val="center"/>
          </w:tcPr>
          <w:p w14:paraId="57FB7B6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办证大厅现场宣传咨询。</w:t>
            </w:r>
          </w:p>
        </w:tc>
        <w:tc>
          <w:tcPr>
            <w:tcW w:w="2438" w:type="dxa"/>
            <w:vAlign w:val="center"/>
          </w:tcPr>
          <w:p w14:paraId="72D8C13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微信小助手线上宣传、办证大厅现场咨询。</w:t>
            </w:r>
          </w:p>
        </w:tc>
        <w:tc>
          <w:tcPr>
            <w:tcW w:w="1397" w:type="dxa"/>
            <w:vAlign w:val="center"/>
          </w:tcPr>
          <w:p w14:paraId="253306B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2023年11月30 日</w:t>
            </w:r>
          </w:p>
        </w:tc>
        <w:tc>
          <w:tcPr>
            <w:tcW w:w="1552" w:type="dxa"/>
            <w:vAlign w:val="center"/>
          </w:tcPr>
          <w:p w14:paraId="78BA492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市场监管分局登记股</w:t>
            </w:r>
          </w:p>
        </w:tc>
        <w:tc>
          <w:tcPr>
            <w:tcW w:w="1278" w:type="dxa"/>
            <w:vAlign w:val="center"/>
          </w:tcPr>
          <w:p w14:paraId="39D4858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冯淑棠</w:t>
            </w:r>
          </w:p>
        </w:tc>
        <w:tc>
          <w:tcPr>
            <w:tcW w:w="1594" w:type="dxa"/>
            <w:vAlign w:val="center"/>
          </w:tcPr>
          <w:p w14:paraId="30E74EF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4972397</w:t>
            </w:r>
          </w:p>
        </w:tc>
      </w:tr>
      <w:tr w14:paraId="2AC3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426FCE0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5FA0E3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防范传销、辨别传销相关法律法规</w:t>
            </w:r>
          </w:p>
        </w:tc>
        <w:tc>
          <w:tcPr>
            <w:tcW w:w="1347" w:type="dxa"/>
            <w:vAlign w:val="center"/>
          </w:tcPr>
          <w:p w14:paraId="1A5C292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辖区居民</w:t>
            </w:r>
          </w:p>
        </w:tc>
        <w:tc>
          <w:tcPr>
            <w:tcW w:w="1909" w:type="dxa"/>
            <w:vAlign w:val="center"/>
          </w:tcPr>
          <w:p w14:paraId="6C7115F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进社区进行实地宣传。</w:t>
            </w:r>
          </w:p>
        </w:tc>
        <w:tc>
          <w:tcPr>
            <w:tcW w:w="2438" w:type="dxa"/>
            <w:vAlign w:val="center"/>
          </w:tcPr>
          <w:p w14:paraId="6CFB39B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线下</w:t>
            </w:r>
          </w:p>
        </w:tc>
        <w:tc>
          <w:tcPr>
            <w:tcW w:w="1397" w:type="dxa"/>
            <w:vAlign w:val="center"/>
          </w:tcPr>
          <w:p w14:paraId="1A33809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2023年10月31日</w:t>
            </w:r>
          </w:p>
        </w:tc>
        <w:tc>
          <w:tcPr>
            <w:tcW w:w="1552" w:type="dxa"/>
            <w:vAlign w:val="center"/>
          </w:tcPr>
          <w:p w14:paraId="243D995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市场监管分局税务局稽查股</w:t>
            </w:r>
          </w:p>
        </w:tc>
        <w:tc>
          <w:tcPr>
            <w:tcW w:w="1278" w:type="dxa"/>
            <w:vAlign w:val="center"/>
          </w:tcPr>
          <w:p w14:paraId="486425E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张小龙</w:t>
            </w:r>
          </w:p>
        </w:tc>
        <w:tc>
          <w:tcPr>
            <w:tcW w:w="1594" w:type="dxa"/>
            <w:vAlign w:val="center"/>
          </w:tcPr>
          <w:p w14:paraId="3B0B94F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13607711285</w:t>
            </w:r>
          </w:p>
        </w:tc>
      </w:tr>
      <w:tr w14:paraId="70D3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17D0C75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7BEDCE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《中华人民共和国食品安全法》</w:t>
            </w:r>
          </w:p>
          <w:p w14:paraId="74A1D5D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p>
        </w:tc>
        <w:tc>
          <w:tcPr>
            <w:tcW w:w="1347" w:type="dxa"/>
            <w:vAlign w:val="center"/>
          </w:tcPr>
          <w:p w14:paraId="2345A5D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全市公民</w:t>
            </w:r>
          </w:p>
        </w:tc>
        <w:tc>
          <w:tcPr>
            <w:tcW w:w="1909" w:type="dxa"/>
            <w:vAlign w:val="center"/>
          </w:tcPr>
          <w:p w14:paraId="470D308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开展“全国食品安全宣传周”宣传活动。</w:t>
            </w:r>
          </w:p>
        </w:tc>
        <w:tc>
          <w:tcPr>
            <w:tcW w:w="2438" w:type="dxa"/>
            <w:vAlign w:val="center"/>
          </w:tcPr>
          <w:p w14:paraId="6281ABC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全年开展1次活动，通过展台、发放宣传手册等方式。</w:t>
            </w:r>
          </w:p>
        </w:tc>
        <w:tc>
          <w:tcPr>
            <w:tcW w:w="1397" w:type="dxa"/>
            <w:vAlign w:val="center"/>
          </w:tcPr>
          <w:p w14:paraId="774C11F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具体根据自治区、南宁市市场监管局方案定</w:t>
            </w:r>
          </w:p>
        </w:tc>
        <w:tc>
          <w:tcPr>
            <w:tcW w:w="1552" w:type="dxa"/>
            <w:vAlign w:val="center"/>
          </w:tcPr>
          <w:p w14:paraId="6F37AFE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市场监管分局食品药品监管股</w:t>
            </w:r>
          </w:p>
        </w:tc>
        <w:tc>
          <w:tcPr>
            <w:tcW w:w="1278" w:type="dxa"/>
            <w:vAlign w:val="center"/>
          </w:tcPr>
          <w:p w14:paraId="70CE164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慕杰淞</w:t>
            </w:r>
          </w:p>
        </w:tc>
        <w:tc>
          <w:tcPr>
            <w:tcW w:w="1594" w:type="dxa"/>
            <w:vAlign w:val="center"/>
          </w:tcPr>
          <w:p w14:paraId="692AB61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5612331</w:t>
            </w:r>
          </w:p>
        </w:tc>
      </w:tr>
      <w:tr w14:paraId="1E47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788217D">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E57A6F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《中华人民共和国药品管理法》、《中华人民共和国疫苗管理法》</w:t>
            </w:r>
          </w:p>
        </w:tc>
        <w:tc>
          <w:tcPr>
            <w:tcW w:w="1347" w:type="dxa"/>
            <w:vAlign w:val="center"/>
          </w:tcPr>
          <w:p w14:paraId="7069EE5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全市公民</w:t>
            </w:r>
          </w:p>
        </w:tc>
        <w:tc>
          <w:tcPr>
            <w:tcW w:w="1909" w:type="dxa"/>
            <w:vAlign w:val="center"/>
          </w:tcPr>
          <w:p w14:paraId="139FEAB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开展《药品管理法》、《疫苗管理法》宣传活动。</w:t>
            </w:r>
          </w:p>
        </w:tc>
        <w:tc>
          <w:tcPr>
            <w:tcW w:w="2438" w:type="dxa"/>
            <w:vAlign w:val="center"/>
          </w:tcPr>
          <w:p w14:paraId="534D2D4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全年开展1次活动，通过展台、发放宣传手册等方式。</w:t>
            </w:r>
          </w:p>
        </w:tc>
        <w:tc>
          <w:tcPr>
            <w:tcW w:w="1397" w:type="dxa"/>
            <w:vAlign w:val="center"/>
          </w:tcPr>
          <w:p w14:paraId="6B24455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具体根据自治区、南宁市市场监管局方案定</w:t>
            </w:r>
          </w:p>
        </w:tc>
        <w:tc>
          <w:tcPr>
            <w:tcW w:w="1552" w:type="dxa"/>
            <w:vAlign w:val="center"/>
          </w:tcPr>
          <w:p w14:paraId="758B875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市场监管分局食品药品监管股</w:t>
            </w:r>
          </w:p>
        </w:tc>
        <w:tc>
          <w:tcPr>
            <w:tcW w:w="1278" w:type="dxa"/>
            <w:vAlign w:val="center"/>
          </w:tcPr>
          <w:p w14:paraId="3DA0707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慕杰淞</w:t>
            </w:r>
          </w:p>
        </w:tc>
        <w:tc>
          <w:tcPr>
            <w:tcW w:w="1594" w:type="dxa"/>
            <w:vAlign w:val="center"/>
          </w:tcPr>
          <w:p w14:paraId="0DBC78A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5612331</w:t>
            </w:r>
          </w:p>
        </w:tc>
      </w:tr>
      <w:tr w14:paraId="277A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2813C5C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70F2ECC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《中华人民共和国商标法》、《中华人民共和国专利法》等</w:t>
            </w:r>
          </w:p>
        </w:tc>
        <w:tc>
          <w:tcPr>
            <w:tcW w:w="1347" w:type="dxa"/>
            <w:vAlign w:val="center"/>
          </w:tcPr>
          <w:p w14:paraId="612C421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辖区企业、群众</w:t>
            </w:r>
          </w:p>
        </w:tc>
        <w:tc>
          <w:tcPr>
            <w:tcW w:w="1909" w:type="dxa"/>
            <w:vAlign w:val="center"/>
          </w:tcPr>
          <w:p w14:paraId="472FD94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进社区、园区、企业开展宣传。</w:t>
            </w:r>
          </w:p>
        </w:tc>
        <w:tc>
          <w:tcPr>
            <w:tcW w:w="2438" w:type="dxa"/>
            <w:vAlign w:val="center"/>
          </w:tcPr>
          <w:p w14:paraId="0A7E14F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通过“3·15”国际消费者权益日、“4·26”世界知识产权日、“质量月”等活动开展线下宣传3次。</w:t>
            </w:r>
          </w:p>
        </w:tc>
        <w:tc>
          <w:tcPr>
            <w:tcW w:w="1397" w:type="dxa"/>
            <w:vAlign w:val="center"/>
          </w:tcPr>
          <w:p w14:paraId="4554E5B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4EA817C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市场监管分局知识产权股</w:t>
            </w:r>
          </w:p>
        </w:tc>
        <w:tc>
          <w:tcPr>
            <w:tcW w:w="1278" w:type="dxa"/>
            <w:vAlign w:val="center"/>
          </w:tcPr>
          <w:p w14:paraId="252A073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韦郃</w:t>
            </w:r>
          </w:p>
        </w:tc>
        <w:tc>
          <w:tcPr>
            <w:tcW w:w="1594" w:type="dxa"/>
            <w:vAlign w:val="center"/>
          </w:tcPr>
          <w:p w14:paraId="640CAC8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4304562</w:t>
            </w:r>
          </w:p>
        </w:tc>
      </w:tr>
      <w:tr w14:paraId="7DB3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043F749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AF6FC0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《中华人民共和国消费者权益保护法》、《中华人民共和国广告法》等法律法规</w:t>
            </w:r>
          </w:p>
        </w:tc>
        <w:tc>
          <w:tcPr>
            <w:tcW w:w="1347" w:type="dxa"/>
            <w:vAlign w:val="center"/>
          </w:tcPr>
          <w:p w14:paraId="1278E70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经开区企业、辖区公民</w:t>
            </w:r>
          </w:p>
        </w:tc>
        <w:tc>
          <w:tcPr>
            <w:tcW w:w="1909" w:type="dxa"/>
            <w:vAlign w:val="center"/>
          </w:tcPr>
          <w:p w14:paraId="73FD26A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开展“3·15”国际消费者权益日系列宣传活动。</w:t>
            </w:r>
          </w:p>
        </w:tc>
        <w:tc>
          <w:tcPr>
            <w:tcW w:w="2438" w:type="dxa"/>
            <w:vAlign w:val="center"/>
          </w:tcPr>
          <w:p w14:paraId="58E747D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线下</w:t>
            </w:r>
          </w:p>
        </w:tc>
        <w:tc>
          <w:tcPr>
            <w:tcW w:w="1397" w:type="dxa"/>
            <w:vAlign w:val="center"/>
          </w:tcPr>
          <w:p w14:paraId="445345D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5C1C6E4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市场监管分局消保股</w:t>
            </w:r>
          </w:p>
        </w:tc>
        <w:tc>
          <w:tcPr>
            <w:tcW w:w="1278" w:type="dxa"/>
            <w:vAlign w:val="center"/>
          </w:tcPr>
          <w:p w14:paraId="38B6BAE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高峰</w:t>
            </w:r>
          </w:p>
        </w:tc>
        <w:tc>
          <w:tcPr>
            <w:tcW w:w="1594" w:type="dxa"/>
            <w:vAlign w:val="center"/>
          </w:tcPr>
          <w:p w14:paraId="57548FE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4517705</w:t>
            </w:r>
          </w:p>
        </w:tc>
      </w:tr>
      <w:tr w14:paraId="4B69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353946D0">
            <w:pPr>
              <w:pStyle w:val="2"/>
              <w:ind w:left="0"/>
              <w:jc w:val="both"/>
              <w:rPr>
                <w:rFonts w:hint="eastAsia" w:asciiTheme="minorEastAsia" w:hAnsiTheme="minorEastAsia" w:eastAsiaTheme="minorEastAsia" w:cstheme="minorEastAsia"/>
                <w:b w:val="0"/>
                <w:bCs/>
                <w:color w:val="auto"/>
                <w:sz w:val="21"/>
                <w:szCs w:val="21"/>
                <w:lang w:eastAsia="zh-CN"/>
              </w:rPr>
            </w:pPr>
          </w:p>
          <w:p w14:paraId="630011CC">
            <w:pPr>
              <w:pStyle w:val="2"/>
              <w:ind w:left="0"/>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市自然资源局经开区分局</w:t>
            </w:r>
          </w:p>
        </w:tc>
        <w:tc>
          <w:tcPr>
            <w:tcW w:w="1997" w:type="dxa"/>
            <w:vAlign w:val="center"/>
          </w:tcPr>
          <w:p w14:paraId="59C55B6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《中华人民共和国土地管理法》、《中华人民共和国土地管理法实施条例》</w:t>
            </w:r>
          </w:p>
        </w:tc>
        <w:tc>
          <w:tcPr>
            <w:tcW w:w="1347" w:type="dxa"/>
            <w:vAlign w:val="center"/>
          </w:tcPr>
          <w:p w14:paraId="4A5B81F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辖区公民</w:t>
            </w:r>
          </w:p>
        </w:tc>
        <w:tc>
          <w:tcPr>
            <w:tcW w:w="1909" w:type="dxa"/>
            <w:vAlign w:val="center"/>
          </w:tcPr>
          <w:p w14:paraId="291A9E0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开展“我为群众办实事”土地管理法、土地管理法实施条例宣传活动。</w:t>
            </w:r>
          </w:p>
        </w:tc>
        <w:tc>
          <w:tcPr>
            <w:tcW w:w="2438" w:type="dxa"/>
            <w:vAlign w:val="center"/>
          </w:tcPr>
          <w:p w14:paraId="4F65247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组织土地管理法“进社区”、“进乡村”宣传活动，发放宣传册，进行现场法律咨询。</w:t>
            </w:r>
          </w:p>
        </w:tc>
        <w:tc>
          <w:tcPr>
            <w:tcW w:w="1397" w:type="dxa"/>
            <w:vAlign w:val="center"/>
          </w:tcPr>
          <w:p w14:paraId="3C9DAFB6">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202</w:t>
            </w:r>
            <w:r>
              <w:rPr>
                <w:rFonts w:hint="eastAsia" w:asciiTheme="minorEastAsia" w:hAnsiTheme="minorEastAsia" w:cstheme="minorEastAsia"/>
                <w:b w:val="0"/>
                <w:bCs/>
                <w:color w:val="auto"/>
                <w:kern w:val="2"/>
                <w:sz w:val="21"/>
                <w:szCs w:val="21"/>
                <w:lang w:val="en-US" w:eastAsia="zh-CN" w:bidi="ar-SA"/>
              </w:rPr>
              <w:t>3</w:t>
            </w:r>
            <w:r>
              <w:rPr>
                <w:rFonts w:hint="eastAsia" w:asciiTheme="minorEastAsia" w:hAnsiTheme="minorEastAsia" w:eastAsiaTheme="minorEastAsia" w:cstheme="minorEastAsia"/>
                <w:b w:val="0"/>
                <w:bCs/>
                <w:color w:val="auto"/>
                <w:kern w:val="2"/>
                <w:sz w:val="21"/>
                <w:szCs w:val="21"/>
                <w:lang w:val="en-US" w:eastAsia="zh-CN" w:bidi="ar-SA"/>
              </w:rPr>
              <w:t>年12月31日</w:t>
            </w:r>
          </w:p>
        </w:tc>
        <w:tc>
          <w:tcPr>
            <w:tcW w:w="1552" w:type="dxa"/>
            <w:vAlign w:val="center"/>
          </w:tcPr>
          <w:p w14:paraId="014409B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市自然资源局经开区分局</w:t>
            </w:r>
          </w:p>
        </w:tc>
        <w:tc>
          <w:tcPr>
            <w:tcW w:w="1278" w:type="dxa"/>
            <w:vAlign w:val="center"/>
          </w:tcPr>
          <w:p w14:paraId="079759D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龚黎君</w:t>
            </w:r>
          </w:p>
        </w:tc>
        <w:tc>
          <w:tcPr>
            <w:tcW w:w="1594" w:type="dxa"/>
            <w:vAlign w:val="center"/>
          </w:tcPr>
          <w:p w14:paraId="08A5C4A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0771-4306406</w:t>
            </w:r>
          </w:p>
        </w:tc>
      </w:tr>
      <w:tr w14:paraId="19F5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0A02BC4B">
            <w:pPr>
              <w:pStyle w:val="2"/>
              <w:ind w:left="0"/>
              <w:jc w:val="center"/>
              <w:rPr>
                <w:rFonts w:hint="eastAsia" w:asciiTheme="minorEastAsia" w:hAnsiTheme="minorEastAsia" w:eastAsiaTheme="minorEastAsia" w:cstheme="minorEastAsia"/>
                <w:b w:val="0"/>
                <w:bCs/>
                <w:color w:val="auto"/>
                <w:sz w:val="21"/>
                <w:szCs w:val="21"/>
                <w:lang w:eastAsia="zh-CN"/>
              </w:rPr>
            </w:pPr>
          </w:p>
        </w:tc>
        <w:tc>
          <w:tcPr>
            <w:tcW w:w="1997" w:type="dxa"/>
            <w:vAlign w:val="center"/>
          </w:tcPr>
          <w:p w14:paraId="54C387E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《中华人民共和国城乡规划法》</w:t>
            </w:r>
          </w:p>
        </w:tc>
        <w:tc>
          <w:tcPr>
            <w:tcW w:w="1347" w:type="dxa"/>
            <w:vAlign w:val="center"/>
          </w:tcPr>
          <w:p w14:paraId="12004218">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辖区公民</w:t>
            </w:r>
          </w:p>
        </w:tc>
        <w:tc>
          <w:tcPr>
            <w:tcW w:w="1909" w:type="dxa"/>
            <w:vAlign w:val="center"/>
          </w:tcPr>
          <w:p w14:paraId="4A96EA0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开展“我为群众办实事”城乡规划法宣传活动。</w:t>
            </w:r>
          </w:p>
        </w:tc>
        <w:tc>
          <w:tcPr>
            <w:tcW w:w="2438" w:type="dxa"/>
            <w:vAlign w:val="center"/>
          </w:tcPr>
          <w:p w14:paraId="0038D3F5">
            <w:pPr>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组织城乡规划法“进社区”、“进乡村”宣传活动，发放宣传册，进行现场法律咨询。</w:t>
            </w:r>
          </w:p>
        </w:tc>
        <w:tc>
          <w:tcPr>
            <w:tcW w:w="1397" w:type="dxa"/>
            <w:vAlign w:val="center"/>
          </w:tcPr>
          <w:p w14:paraId="584EEA7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202</w:t>
            </w:r>
            <w:r>
              <w:rPr>
                <w:rFonts w:hint="eastAsia" w:asciiTheme="minorEastAsia" w:hAnsiTheme="minorEastAsia" w:cstheme="minorEastAsia"/>
                <w:b w:val="0"/>
                <w:bCs/>
                <w:color w:val="auto"/>
                <w:kern w:val="2"/>
                <w:sz w:val="21"/>
                <w:szCs w:val="21"/>
                <w:lang w:val="en-US" w:eastAsia="zh-CN" w:bidi="ar-SA"/>
              </w:rPr>
              <w:t>3</w:t>
            </w:r>
            <w:r>
              <w:rPr>
                <w:rFonts w:hint="eastAsia" w:asciiTheme="minorEastAsia" w:hAnsiTheme="minorEastAsia" w:eastAsiaTheme="minorEastAsia" w:cstheme="minorEastAsia"/>
                <w:b w:val="0"/>
                <w:bCs/>
                <w:color w:val="auto"/>
                <w:kern w:val="2"/>
                <w:sz w:val="21"/>
                <w:szCs w:val="21"/>
                <w:lang w:val="en-US" w:eastAsia="zh-CN" w:bidi="ar-SA"/>
              </w:rPr>
              <w:t>年12月31日</w:t>
            </w:r>
          </w:p>
        </w:tc>
        <w:tc>
          <w:tcPr>
            <w:tcW w:w="1552" w:type="dxa"/>
            <w:vAlign w:val="center"/>
          </w:tcPr>
          <w:p w14:paraId="0FA5839B">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市自然资源局经开区分局</w:t>
            </w:r>
          </w:p>
        </w:tc>
        <w:tc>
          <w:tcPr>
            <w:tcW w:w="1278" w:type="dxa"/>
            <w:vAlign w:val="center"/>
          </w:tcPr>
          <w:p w14:paraId="3E2B9BB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龚黎君</w:t>
            </w:r>
          </w:p>
        </w:tc>
        <w:tc>
          <w:tcPr>
            <w:tcW w:w="1594" w:type="dxa"/>
            <w:vAlign w:val="center"/>
          </w:tcPr>
          <w:p w14:paraId="651279B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0771-4306406</w:t>
            </w:r>
          </w:p>
        </w:tc>
      </w:tr>
      <w:tr w14:paraId="7537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4E947C9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5AC389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《中华人民共和国矿产资源法》</w:t>
            </w:r>
          </w:p>
        </w:tc>
        <w:tc>
          <w:tcPr>
            <w:tcW w:w="1347" w:type="dxa"/>
            <w:vAlign w:val="center"/>
          </w:tcPr>
          <w:p w14:paraId="001DFCE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w:t>
            </w:r>
            <w:r>
              <w:rPr>
                <w:rFonts w:hint="eastAsia" w:asciiTheme="minorEastAsia" w:hAnsiTheme="minorEastAsia" w:cstheme="minorEastAsia"/>
                <w:b w:val="0"/>
                <w:bCs/>
                <w:kern w:val="2"/>
                <w:sz w:val="21"/>
                <w:szCs w:val="21"/>
                <w:lang w:val="en-US" w:eastAsia="zh-CN" w:bidi="ar-SA"/>
              </w:rPr>
              <w:t>矿山</w:t>
            </w:r>
          </w:p>
          <w:p w14:paraId="6947C125">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企业</w:t>
            </w:r>
          </w:p>
        </w:tc>
        <w:tc>
          <w:tcPr>
            <w:tcW w:w="1909" w:type="dxa"/>
            <w:vAlign w:val="center"/>
          </w:tcPr>
          <w:p w14:paraId="3D47E3E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开展“我为群众办实事”矿产资源法宣传活动。</w:t>
            </w:r>
          </w:p>
        </w:tc>
        <w:tc>
          <w:tcPr>
            <w:tcW w:w="2438" w:type="dxa"/>
            <w:vAlign w:val="center"/>
          </w:tcPr>
          <w:p w14:paraId="753DEE60">
            <w:pPr>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组织矿产资源法“进社区”、“进乡村”宣传活动，发放宣传册，进行现场法律咨询。</w:t>
            </w:r>
          </w:p>
        </w:tc>
        <w:tc>
          <w:tcPr>
            <w:tcW w:w="1397" w:type="dxa"/>
            <w:vAlign w:val="center"/>
          </w:tcPr>
          <w:p w14:paraId="1EE76C82">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w:t>
            </w:r>
            <w:r>
              <w:rPr>
                <w:rFonts w:hint="eastAsia" w:asciiTheme="minorEastAsia" w:hAnsiTheme="minorEastAsia" w:cstheme="minorEastAsia"/>
                <w:b w:val="0"/>
                <w:bCs/>
                <w:kern w:val="2"/>
                <w:sz w:val="21"/>
                <w:szCs w:val="21"/>
                <w:lang w:val="en-US" w:eastAsia="zh-CN" w:bidi="ar-SA"/>
              </w:rPr>
              <w:t>3</w:t>
            </w:r>
            <w:r>
              <w:rPr>
                <w:rFonts w:hint="eastAsia" w:asciiTheme="minorEastAsia" w:hAnsiTheme="minorEastAsia" w:eastAsiaTheme="minorEastAsia" w:cstheme="minorEastAsia"/>
                <w:b w:val="0"/>
                <w:bCs/>
                <w:kern w:val="2"/>
                <w:sz w:val="21"/>
                <w:szCs w:val="21"/>
                <w:lang w:val="en-US" w:eastAsia="zh-CN" w:bidi="ar-SA"/>
              </w:rPr>
              <w:t>年12月31日</w:t>
            </w:r>
          </w:p>
        </w:tc>
        <w:tc>
          <w:tcPr>
            <w:tcW w:w="1552" w:type="dxa"/>
            <w:vAlign w:val="center"/>
          </w:tcPr>
          <w:p w14:paraId="6CCDFA4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市自然资源局经开区分局</w:t>
            </w:r>
          </w:p>
        </w:tc>
        <w:tc>
          <w:tcPr>
            <w:tcW w:w="1278" w:type="dxa"/>
            <w:vAlign w:val="center"/>
          </w:tcPr>
          <w:p w14:paraId="6490968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龚黎君</w:t>
            </w:r>
          </w:p>
        </w:tc>
        <w:tc>
          <w:tcPr>
            <w:tcW w:w="1594" w:type="dxa"/>
            <w:vAlign w:val="center"/>
          </w:tcPr>
          <w:p w14:paraId="08AD476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0771-4306406</w:t>
            </w:r>
          </w:p>
        </w:tc>
      </w:tr>
      <w:tr w14:paraId="501A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tcPr>
          <w:p w14:paraId="10F62651">
            <w:pPr>
              <w:pStyle w:val="2"/>
              <w:ind w:left="0"/>
              <w:jc w:val="both"/>
              <w:rPr>
                <w:rFonts w:hint="eastAsia" w:asciiTheme="minorEastAsia" w:hAnsiTheme="minorEastAsia" w:eastAsiaTheme="minorEastAsia" w:cstheme="minorEastAsia"/>
                <w:b w:val="0"/>
                <w:bCs/>
                <w:sz w:val="21"/>
                <w:szCs w:val="21"/>
                <w:lang w:eastAsia="zh-CN"/>
              </w:rPr>
            </w:pPr>
          </w:p>
          <w:p w14:paraId="2EB88C71">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生态</w:t>
            </w:r>
          </w:p>
          <w:p w14:paraId="70538A2D">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环境局</w:t>
            </w:r>
          </w:p>
        </w:tc>
        <w:tc>
          <w:tcPr>
            <w:tcW w:w="1997" w:type="dxa"/>
            <w:vAlign w:val="center"/>
          </w:tcPr>
          <w:p w14:paraId="102E33A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《中华人民共和国环境保护法》、《中华人民共和国大气污染防治法》等</w:t>
            </w:r>
          </w:p>
        </w:tc>
        <w:tc>
          <w:tcPr>
            <w:tcW w:w="1347" w:type="dxa"/>
            <w:vAlign w:val="center"/>
          </w:tcPr>
          <w:p w14:paraId="3B8BB2D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5F18F74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开展禁燃限放烟花爆竹、世界环境日为主题的生态环境保护宣传教育活动。</w:t>
            </w:r>
          </w:p>
        </w:tc>
        <w:tc>
          <w:tcPr>
            <w:tcW w:w="2438" w:type="dxa"/>
            <w:vAlign w:val="center"/>
          </w:tcPr>
          <w:p w14:paraId="7A0C6D9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组织生态环境保护相关法律法规“进社区”“进企业”宣传活动，发放宣传册。</w:t>
            </w:r>
          </w:p>
        </w:tc>
        <w:tc>
          <w:tcPr>
            <w:tcW w:w="1397" w:type="dxa"/>
            <w:vAlign w:val="center"/>
          </w:tcPr>
          <w:p w14:paraId="54FF0EE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013371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生态环境局</w:t>
            </w:r>
          </w:p>
        </w:tc>
        <w:tc>
          <w:tcPr>
            <w:tcW w:w="1278" w:type="dxa"/>
            <w:vAlign w:val="center"/>
          </w:tcPr>
          <w:p w14:paraId="23977D3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甘少逸</w:t>
            </w:r>
          </w:p>
        </w:tc>
        <w:tc>
          <w:tcPr>
            <w:tcW w:w="1594" w:type="dxa"/>
            <w:vAlign w:val="center"/>
          </w:tcPr>
          <w:p w14:paraId="7469212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0771-4519290</w:t>
            </w:r>
          </w:p>
        </w:tc>
      </w:tr>
      <w:tr w14:paraId="48C1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2F0D7E72">
            <w:pPr>
              <w:pStyle w:val="2"/>
              <w:ind w:left="0"/>
              <w:jc w:val="center"/>
              <w:rPr>
                <w:rFonts w:hint="eastAsia" w:asciiTheme="minorEastAsia" w:hAnsiTheme="minorEastAsia" w:eastAsiaTheme="minorEastAsia" w:cstheme="minorEastAsia"/>
                <w:b w:val="0"/>
                <w:bCs/>
                <w:sz w:val="21"/>
                <w:szCs w:val="21"/>
                <w:lang w:eastAsia="zh-CN"/>
              </w:rPr>
            </w:pPr>
          </w:p>
          <w:p w14:paraId="48AC641F">
            <w:pPr>
              <w:pStyle w:val="2"/>
              <w:ind w:left="0"/>
              <w:jc w:val="center"/>
              <w:rPr>
                <w:rFonts w:hint="eastAsia" w:asciiTheme="minorEastAsia" w:hAnsiTheme="minorEastAsia" w:eastAsiaTheme="minorEastAsia" w:cstheme="minorEastAsia"/>
                <w:b w:val="0"/>
                <w:bCs/>
                <w:sz w:val="21"/>
                <w:szCs w:val="21"/>
                <w:lang w:eastAsia="zh-CN"/>
              </w:rPr>
            </w:pPr>
          </w:p>
          <w:p w14:paraId="7D037D96">
            <w:pPr>
              <w:pStyle w:val="2"/>
              <w:ind w:left="0"/>
              <w:jc w:val="center"/>
              <w:rPr>
                <w:rFonts w:hint="eastAsia" w:asciiTheme="minorEastAsia" w:hAnsiTheme="minorEastAsia" w:eastAsiaTheme="minorEastAsia" w:cstheme="minorEastAsia"/>
                <w:b w:val="0"/>
                <w:bCs/>
                <w:sz w:val="21"/>
                <w:szCs w:val="21"/>
                <w:lang w:eastAsia="zh-CN"/>
              </w:rPr>
            </w:pPr>
          </w:p>
          <w:p w14:paraId="15F6A71C">
            <w:pPr>
              <w:pStyle w:val="2"/>
              <w:ind w:left="0"/>
              <w:jc w:val="center"/>
              <w:rPr>
                <w:rFonts w:hint="eastAsia" w:asciiTheme="minorEastAsia" w:hAnsiTheme="minorEastAsia" w:eastAsiaTheme="minorEastAsia" w:cstheme="minorEastAsia"/>
                <w:b w:val="0"/>
                <w:bCs/>
                <w:sz w:val="21"/>
                <w:szCs w:val="21"/>
                <w:lang w:eastAsia="zh-CN"/>
              </w:rPr>
            </w:pPr>
          </w:p>
          <w:p w14:paraId="718435A7">
            <w:pPr>
              <w:pStyle w:val="2"/>
              <w:ind w:left="0"/>
              <w:jc w:val="center"/>
              <w:rPr>
                <w:rFonts w:hint="eastAsia" w:asciiTheme="minorEastAsia" w:hAnsiTheme="minorEastAsia" w:eastAsiaTheme="minorEastAsia" w:cstheme="minorEastAsia"/>
                <w:b w:val="0"/>
                <w:bCs/>
                <w:sz w:val="21"/>
                <w:szCs w:val="21"/>
                <w:lang w:eastAsia="zh-CN"/>
              </w:rPr>
            </w:pPr>
          </w:p>
          <w:p w14:paraId="2661CDC0">
            <w:pPr>
              <w:pStyle w:val="2"/>
              <w:ind w:left="0"/>
              <w:jc w:val="center"/>
              <w:rPr>
                <w:rFonts w:hint="eastAsia" w:asciiTheme="minorEastAsia" w:hAnsiTheme="minorEastAsia" w:eastAsiaTheme="minorEastAsia" w:cstheme="minorEastAsia"/>
                <w:b w:val="0"/>
                <w:bCs/>
                <w:sz w:val="21"/>
                <w:szCs w:val="21"/>
                <w:lang w:eastAsia="zh-CN"/>
              </w:rPr>
            </w:pPr>
          </w:p>
          <w:p w14:paraId="59B3A6E6">
            <w:pPr>
              <w:pStyle w:val="2"/>
              <w:ind w:left="0"/>
              <w:jc w:val="center"/>
              <w:rPr>
                <w:rFonts w:hint="eastAsia" w:asciiTheme="minorEastAsia" w:hAnsiTheme="minorEastAsia" w:eastAsiaTheme="minorEastAsia" w:cstheme="minorEastAsia"/>
                <w:b w:val="0"/>
                <w:bCs/>
                <w:sz w:val="21"/>
                <w:szCs w:val="21"/>
                <w:lang w:eastAsia="zh-CN"/>
              </w:rPr>
            </w:pPr>
          </w:p>
          <w:p w14:paraId="18F915B5">
            <w:pPr>
              <w:rPr>
                <w:rFonts w:hint="eastAsia"/>
                <w:lang w:eastAsia="zh-CN"/>
              </w:rPr>
            </w:pPr>
          </w:p>
          <w:p w14:paraId="305658EA">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交警</w:t>
            </w:r>
          </w:p>
          <w:p w14:paraId="49F57113">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十大队</w:t>
            </w:r>
          </w:p>
          <w:p w14:paraId="6E4F7BA1">
            <w:pPr>
              <w:pStyle w:val="2"/>
              <w:ind w:left="0"/>
              <w:jc w:val="center"/>
              <w:rPr>
                <w:rFonts w:hint="eastAsia" w:asciiTheme="minorEastAsia" w:hAnsiTheme="minorEastAsia" w:eastAsiaTheme="minorEastAsia" w:cstheme="minorEastAsia"/>
                <w:b w:val="0"/>
                <w:bCs/>
                <w:sz w:val="21"/>
                <w:szCs w:val="21"/>
                <w:lang w:eastAsia="zh-CN"/>
              </w:rPr>
            </w:pPr>
          </w:p>
          <w:p w14:paraId="3B89F6B0">
            <w:pPr>
              <w:pStyle w:val="2"/>
              <w:ind w:left="0"/>
              <w:jc w:val="center"/>
              <w:rPr>
                <w:rFonts w:hint="eastAsia" w:asciiTheme="minorEastAsia" w:hAnsiTheme="minorEastAsia" w:eastAsiaTheme="minorEastAsia" w:cstheme="minorEastAsia"/>
                <w:b w:val="0"/>
                <w:bCs/>
                <w:sz w:val="21"/>
                <w:szCs w:val="21"/>
                <w:lang w:eastAsia="zh-CN"/>
              </w:rPr>
            </w:pPr>
          </w:p>
          <w:p w14:paraId="68ED475C">
            <w:pPr>
              <w:pStyle w:val="2"/>
              <w:ind w:left="0"/>
              <w:jc w:val="center"/>
              <w:rPr>
                <w:rFonts w:hint="eastAsia" w:asciiTheme="minorEastAsia" w:hAnsiTheme="minorEastAsia" w:eastAsiaTheme="minorEastAsia" w:cstheme="minorEastAsia"/>
                <w:b w:val="0"/>
                <w:bCs/>
                <w:sz w:val="21"/>
                <w:szCs w:val="21"/>
                <w:lang w:eastAsia="zh-CN"/>
              </w:rPr>
            </w:pPr>
          </w:p>
          <w:p w14:paraId="556AD849">
            <w:pPr>
              <w:pStyle w:val="2"/>
              <w:ind w:left="0"/>
              <w:jc w:val="center"/>
              <w:rPr>
                <w:rFonts w:hint="eastAsia" w:asciiTheme="minorEastAsia" w:hAnsiTheme="minorEastAsia" w:eastAsiaTheme="minorEastAsia" w:cstheme="minorEastAsia"/>
                <w:b w:val="0"/>
                <w:bCs/>
                <w:sz w:val="21"/>
                <w:szCs w:val="21"/>
                <w:lang w:eastAsia="zh-CN"/>
              </w:rPr>
            </w:pPr>
          </w:p>
          <w:p w14:paraId="6064C29A">
            <w:pPr>
              <w:pStyle w:val="2"/>
              <w:ind w:left="0"/>
              <w:jc w:val="center"/>
              <w:rPr>
                <w:rFonts w:hint="eastAsia" w:asciiTheme="minorEastAsia" w:hAnsiTheme="minorEastAsia" w:eastAsiaTheme="minorEastAsia" w:cstheme="minorEastAsia"/>
                <w:b w:val="0"/>
                <w:bCs/>
                <w:sz w:val="21"/>
                <w:szCs w:val="21"/>
                <w:lang w:eastAsia="zh-CN"/>
              </w:rPr>
            </w:pPr>
          </w:p>
          <w:p w14:paraId="7ECD4E96">
            <w:pPr>
              <w:pStyle w:val="2"/>
              <w:ind w:left="0"/>
              <w:jc w:val="center"/>
              <w:rPr>
                <w:rFonts w:hint="eastAsia" w:asciiTheme="minorEastAsia" w:hAnsiTheme="minorEastAsia" w:eastAsiaTheme="minorEastAsia" w:cstheme="minorEastAsia"/>
                <w:b w:val="0"/>
                <w:bCs/>
                <w:sz w:val="21"/>
                <w:szCs w:val="21"/>
                <w:lang w:eastAsia="zh-CN"/>
              </w:rPr>
            </w:pPr>
          </w:p>
          <w:p w14:paraId="1FBAB638">
            <w:pPr>
              <w:pStyle w:val="2"/>
              <w:ind w:left="0"/>
              <w:jc w:val="center"/>
              <w:rPr>
                <w:rFonts w:hint="eastAsia" w:asciiTheme="minorEastAsia" w:hAnsiTheme="minorEastAsia" w:eastAsiaTheme="minorEastAsia" w:cstheme="minorEastAsia"/>
                <w:b w:val="0"/>
                <w:bCs/>
                <w:sz w:val="21"/>
                <w:szCs w:val="21"/>
                <w:lang w:eastAsia="zh-CN"/>
              </w:rPr>
            </w:pPr>
          </w:p>
          <w:p w14:paraId="0C2805F3">
            <w:pPr>
              <w:pStyle w:val="2"/>
              <w:ind w:left="0"/>
              <w:jc w:val="center"/>
              <w:rPr>
                <w:rFonts w:hint="eastAsia" w:asciiTheme="minorEastAsia" w:hAnsiTheme="minorEastAsia" w:eastAsiaTheme="minorEastAsia" w:cstheme="minorEastAsia"/>
                <w:b w:val="0"/>
                <w:bCs/>
                <w:sz w:val="21"/>
                <w:szCs w:val="21"/>
                <w:lang w:eastAsia="zh-CN"/>
              </w:rPr>
            </w:pPr>
          </w:p>
          <w:p w14:paraId="58A381B2">
            <w:pPr>
              <w:pStyle w:val="2"/>
              <w:ind w:left="0"/>
              <w:jc w:val="center"/>
              <w:rPr>
                <w:rFonts w:hint="eastAsia" w:asciiTheme="minorEastAsia" w:hAnsiTheme="minorEastAsia" w:eastAsiaTheme="minorEastAsia" w:cstheme="minorEastAsia"/>
                <w:b w:val="0"/>
                <w:bCs/>
                <w:sz w:val="21"/>
                <w:szCs w:val="21"/>
                <w:lang w:eastAsia="zh-CN"/>
              </w:rPr>
            </w:pPr>
          </w:p>
          <w:p w14:paraId="75FB2BF5">
            <w:pPr>
              <w:pStyle w:val="2"/>
              <w:ind w:left="0"/>
              <w:jc w:val="center"/>
              <w:rPr>
                <w:rFonts w:hint="eastAsia" w:asciiTheme="minorEastAsia" w:hAnsiTheme="minorEastAsia" w:eastAsiaTheme="minorEastAsia" w:cstheme="minorEastAsia"/>
                <w:b w:val="0"/>
                <w:bCs/>
                <w:sz w:val="21"/>
                <w:szCs w:val="21"/>
                <w:lang w:eastAsia="zh-CN"/>
              </w:rPr>
            </w:pPr>
          </w:p>
          <w:p w14:paraId="0009EAB5">
            <w:pPr>
              <w:pStyle w:val="2"/>
              <w:ind w:left="0"/>
              <w:jc w:val="center"/>
              <w:rPr>
                <w:rFonts w:hint="eastAsia" w:asciiTheme="minorEastAsia" w:hAnsiTheme="minorEastAsia" w:eastAsiaTheme="minorEastAsia" w:cstheme="minorEastAsia"/>
                <w:b w:val="0"/>
                <w:bCs/>
                <w:sz w:val="21"/>
                <w:szCs w:val="21"/>
                <w:lang w:eastAsia="zh-CN"/>
              </w:rPr>
            </w:pPr>
          </w:p>
          <w:p w14:paraId="4A764332">
            <w:pPr>
              <w:pStyle w:val="2"/>
              <w:ind w:left="0"/>
              <w:jc w:val="center"/>
              <w:rPr>
                <w:rFonts w:hint="eastAsia" w:asciiTheme="minorEastAsia" w:hAnsiTheme="minorEastAsia" w:eastAsiaTheme="minorEastAsia" w:cstheme="minorEastAsia"/>
                <w:b w:val="0"/>
                <w:bCs/>
                <w:sz w:val="21"/>
                <w:szCs w:val="21"/>
                <w:lang w:eastAsia="zh-CN"/>
              </w:rPr>
            </w:pPr>
          </w:p>
          <w:p w14:paraId="56482292">
            <w:pPr>
              <w:rPr>
                <w:rFonts w:hint="eastAsia"/>
                <w:lang w:eastAsia="zh-CN"/>
              </w:rPr>
            </w:pPr>
          </w:p>
          <w:p w14:paraId="605D0EF1">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交警</w:t>
            </w:r>
          </w:p>
          <w:p w14:paraId="248E1233">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十大队</w:t>
            </w:r>
          </w:p>
        </w:tc>
        <w:tc>
          <w:tcPr>
            <w:tcW w:w="1997" w:type="dxa"/>
            <w:vAlign w:val="center"/>
          </w:tcPr>
          <w:p w14:paraId="0264604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《中华人民共和国民法典》</w:t>
            </w:r>
          </w:p>
        </w:tc>
        <w:tc>
          <w:tcPr>
            <w:tcW w:w="1347" w:type="dxa"/>
            <w:vAlign w:val="center"/>
          </w:tcPr>
          <w:p w14:paraId="4BA457E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辖区居民、企业、校园</w:t>
            </w:r>
          </w:p>
        </w:tc>
        <w:tc>
          <w:tcPr>
            <w:tcW w:w="1909" w:type="dxa"/>
            <w:vAlign w:val="center"/>
          </w:tcPr>
          <w:p w14:paraId="72BD1FA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开展主题日活动，以普法讲座、以案释法案例宣传、直播宣传、发放宣传手册等形式宣传法律知识。</w:t>
            </w:r>
          </w:p>
        </w:tc>
        <w:tc>
          <w:tcPr>
            <w:tcW w:w="2438" w:type="dxa"/>
            <w:vAlign w:val="center"/>
          </w:tcPr>
          <w:p w14:paraId="0EDB589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线上通过警方公众号；线下通过“进社区”、“进校园”、“进广场”、“进乡镇”、“进农村”等开展宣传活动。</w:t>
            </w:r>
          </w:p>
        </w:tc>
        <w:tc>
          <w:tcPr>
            <w:tcW w:w="1397" w:type="dxa"/>
            <w:vAlign w:val="center"/>
          </w:tcPr>
          <w:p w14:paraId="4613B935">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w:t>
            </w:r>
            <w:r>
              <w:rPr>
                <w:rFonts w:hint="eastAsia" w:asciiTheme="minorEastAsia" w:hAnsiTheme="minorEastAsia" w:cstheme="minorEastAsia"/>
                <w:b w:val="0"/>
                <w:bCs/>
                <w:kern w:val="2"/>
                <w:sz w:val="21"/>
                <w:szCs w:val="21"/>
                <w:lang w:val="en-US" w:eastAsia="zh-CN" w:bidi="ar-SA"/>
              </w:rPr>
              <w:t>3</w:t>
            </w:r>
            <w:r>
              <w:rPr>
                <w:rFonts w:hint="eastAsia" w:asciiTheme="minorEastAsia" w:hAnsiTheme="minorEastAsia" w:eastAsiaTheme="minorEastAsia" w:cstheme="minorEastAsia"/>
                <w:b w:val="0"/>
                <w:bCs/>
                <w:kern w:val="2"/>
                <w:sz w:val="21"/>
                <w:szCs w:val="21"/>
                <w:lang w:val="en-US" w:eastAsia="zh-CN" w:bidi="ar-SA"/>
              </w:rPr>
              <w:t>年12月31日</w:t>
            </w:r>
          </w:p>
        </w:tc>
        <w:tc>
          <w:tcPr>
            <w:tcW w:w="1552" w:type="dxa"/>
            <w:vAlign w:val="center"/>
          </w:tcPr>
          <w:p w14:paraId="330F003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交警十大队</w:t>
            </w:r>
          </w:p>
          <w:p w14:paraId="284C084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办公室</w:t>
            </w:r>
          </w:p>
        </w:tc>
        <w:tc>
          <w:tcPr>
            <w:tcW w:w="1278" w:type="dxa"/>
            <w:vAlign w:val="center"/>
          </w:tcPr>
          <w:p w14:paraId="1D2E6E0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陈蒸森</w:t>
            </w:r>
          </w:p>
          <w:p w14:paraId="65CF2C6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骆茗</w:t>
            </w:r>
          </w:p>
        </w:tc>
        <w:tc>
          <w:tcPr>
            <w:tcW w:w="1594" w:type="dxa"/>
            <w:vAlign w:val="center"/>
          </w:tcPr>
          <w:p w14:paraId="65B873D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0771-4950575</w:t>
            </w:r>
          </w:p>
        </w:tc>
      </w:tr>
      <w:tr w14:paraId="22C2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continue"/>
          </w:tcPr>
          <w:p w14:paraId="3707670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F27AFC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《中华人民共和国道路交通安全法》</w:t>
            </w:r>
          </w:p>
        </w:tc>
        <w:tc>
          <w:tcPr>
            <w:tcW w:w="1347" w:type="dxa"/>
            <w:vAlign w:val="center"/>
          </w:tcPr>
          <w:p w14:paraId="0AD17C7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44A4304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通过传统媒体、新媒体开展宣传；通过“五进”宣传；开展交通安全互动活动宣传。</w:t>
            </w:r>
          </w:p>
        </w:tc>
        <w:tc>
          <w:tcPr>
            <w:tcW w:w="2438" w:type="dxa"/>
            <w:vAlign w:val="center"/>
          </w:tcPr>
          <w:p w14:paraId="4E61516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lang w:val="en-US" w:eastAsia="zh-CN"/>
              </w:rPr>
            </w:pPr>
            <w:r>
              <w:rPr>
                <w:rFonts w:hint="eastAsia" w:asciiTheme="minorEastAsia" w:hAnsiTheme="minorEastAsia" w:eastAsiaTheme="minorEastAsia" w:cstheme="minorEastAsia"/>
                <w:b w:val="0"/>
                <w:bCs/>
                <w:kern w:val="2"/>
                <w:sz w:val="21"/>
                <w:szCs w:val="21"/>
                <w:lang w:val="en-US" w:eastAsia="zh-CN" w:bidi="ar-SA"/>
              </w:rPr>
              <w:t>春运宣传及节假日宣传：</w:t>
            </w:r>
            <w:r>
              <w:rPr>
                <w:rFonts w:hint="eastAsia" w:asciiTheme="minorEastAsia" w:hAnsiTheme="minorEastAsia" w:eastAsiaTheme="minorEastAsia" w:cstheme="minorEastAsia"/>
                <w:b w:val="0"/>
                <w:bCs/>
                <w:sz w:val="21"/>
                <w:szCs w:val="21"/>
              </w:rPr>
              <w:t>宣传内容：春运出行安全教育：1、客运要系安全带</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2、不超员超速超载，3、不疲劳驾驶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4、严禁非客运车辆载人</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5、严禁酒后驾驶。主要措施：1、在客运企业营造浓厚宣传氛围</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2、在国省路设立宣传标语</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3、民警进企业开展宣教活动</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4、通过传统媒体、新媒体广泛宣传</w:t>
            </w:r>
            <w:r>
              <w:rPr>
                <w:rFonts w:hint="eastAsia" w:asciiTheme="minorEastAsia" w:hAnsiTheme="minorEastAsia" w:eastAsiaTheme="minorEastAsia" w:cstheme="minorEastAsia"/>
                <w:b w:val="0"/>
                <w:bCs/>
                <w:kern w:val="2"/>
                <w:sz w:val="21"/>
                <w:szCs w:val="21"/>
                <w:lang w:val="en-US" w:eastAsia="zh-CN" w:bidi="ar-SA"/>
              </w:rPr>
              <w:t>。</w:t>
            </w:r>
          </w:p>
        </w:tc>
        <w:tc>
          <w:tcPr>
            <w:tcW w:w="1397" w:type="dxa"/>
            <w:vAlign w:val="center"/>
          </w:tcPr>
          <w:p w14:paraId="25A69DD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w:t>
            </w:r>
            <w:r>
              <w:rPr>
                <w:rFonts w:hint="eastAsia" w:asciiTheme="minorEastAsia" w:hAnsiTheme="minorEastAsia" w:cstheme="minorEastAsia"/>
                <w:b w:val="0"/>
                <w:bCs/>
                <w:kern w:val="2"/>
                <w:sz w:val="21"/>
                <w:szCs w:val="21"/>
                <w:lang w:val="en-US" w:eastAsia="zh-CN" w:bidi="ar-SA"/>
              </w:rPr>
              <w:t>3</w:t>
            </w:r>
            <w:r>
              <w:rPr>
                <w:rFonts w:hint="eastAsia" w:asciiTheme="minorEastAsia" w:hAnsiTheme="minorEastAsia" w:eastAsiaTheme="minorEastAsia" w:cstheme="minorEastAsia"/>
                <w:b w:val="0"/>
                <w:bCs/>
                <w:kern w:val="2"/>
                <w:sz w:val="21"/>
                <w:szCs w:val="21"/>
                <w:lang w:val="en-US" w:eastAsia="zh-CN" w:bidi="ar-SA"/>
              </w:rPr>
              <w:t>年12月31日</w:t>
            </w:r>
          </w:p>
        </w:tc>
        <w:tc>
          <w:tcPr>
            <w:tcW w:w="1552" w:type="dxa"/>
            <w:vAlign w:val="center"/>
          </w:tcPr>
          <w:p w14:paraId="4A92F18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交警十大队</w:t>
            </w:r>
          </w:p>
          <w:p w14:paraId="57B4CB8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办公室</w:t>
            </w:r>
          </w:p>
        </w:tc>
        <w:tc>
          <w:tcPr>
            <w:tcW w:w="1278" w:type="dxa"/>
            <w:vAlign w:val="center"/>
          </w:tcPr>
          <w:p w14:paraId="402282B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陈蒸森</w:t>
            </w:r>
          </w:p>
          <w:p w14:paraId="4EEC38F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骆茗</w:t>
            </w:r>
          </w:p>
        </w:tc>
        <w:tc>
          <w:tcPr>
            <w:tcW w:w="1594" w:type="dxa"/>
            <w:vAlign w:val="center"/>
          </w:tcPr>
          <w:p w14:paraId="2A96CEA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0771-4950575</w:t>
            </w:r>
          </w:p>
        </w:tc>
      </w:tr>
      <w:tr w14:paraId="4467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6" w:type="dxa"/>
            <w:vMerge w:val="continue"/>
          </w:tcPr>
          <w:p w14:paraId="6B16026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38B6AD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《南宁市电动车管理条例》</w:t>
            </w:r>
          </w:p>
        </w:tc>
        <w:tc>
          <w:tcPr>
            <w:tcW w:w="1347" w:type="dxa"/>
            <w:vAlign w:val="center"/>
          </w:tcPr>
          <w:p w14:paraId="1C47AEA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01BE4EC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通过传统媒体、新媒体开展宣传；通过“五进”宣传；开展交通安全互动活动宣传。</w:t>
            </w:r>
          </w:p>
        </w:tc>
        <w:tc>
          <w:tcPr>
            <w:tcW w:w="2438" w:type="dxa"/>
            <w:vAlign w:val="center"/>
          </w:tcPr>
          <w:p w14:paraId="190D79B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kern w:val="2"/>
                <w:sz w:val="21"/>
                <w:szCs w:val="21"/>
                <w:lang w:val="en-US" w:eastAsia="zh-CN" w:bidi="ar-SA"/>
              </w:rPr>
              <w:t>小手拉大手，全家戴头盔”活动。1、在各小学推行小学生乘坐电动自行车佩戴安全头盔，用“小手拉大手”推动小学生的家长骑乘电动自行车时自觉佩戴安全头盔，进而辐射带动全市，形成社会自觉行动。2、进企业推行开电动车上下班的员工戴安全头盔。一是通过企业自媒体宣传、倡议;二是通过企业内部宣传活动，三是通过民警上交安课倡议，四是上下班进出厂区，企业管理人员检查。</w:t>
            </w:r>
          </w:p>
        </w:tc>
        <w:tc>
          <w:tcPr>
            <w:tcW w:w="1397" w:type="dxa"/>
            <w:vAlign w:val="center"/>
          </w:tcPr>
          <w:p w14:paraId="5C63EE42">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w:t>
            </w:r>
            <w:r>
              <w:rPr>
                <w:rFonts w:hint="eastAsia" w:asciiTheme="minorEastAsia" w:hAnsiTheme="minorEastAsia" w:cstheme="minorEastAsia"/>
                <w:b w:val="0"/>
                <w:bCs/>
                <w:kern w:val="2"/>
                <w:sz w:val="21"/>
                <w:szCs w:val="21"/>
                <w:lang w:val="en-US" w:eastAsia="zh-CN" w:bidi="ar-SA"/>
              </w:rPr>
              <w:t>3</w:t>
            </w:r>
            <w:r>
              <w:rPr>
                <w:rFonts w:hint="eastAsia" w:asciiTheme="minorEastAsia" w:hAnsiTheme="minorEastAsia" w:eastAsiaTheme="minorEastAsia" w:cstheme="minorEastAsia"/>
                <w:b w:val="0"/>
                <w:bCs/>
                <w:kern w:val="2"/>
                <w:sz w:val="21"/>
                <w:szCs w:val="21"/>
                <w:lang w:val="en-US" w:eastAsia="zh-CN" w:bidi="ar-SA"/>
              </w:rPr>
              <w:t>年12月31日</w:t>
            </w:r>
          </w:p>
        </w:tc>
        <w:tc>
          <w:tcPr>
            <w:tcW w:w="1552" w:type="dxa"/>
            <w:vAlign w:val="center"/>
          </w:tcPr>
          <w:p w14:paraId="2F40E84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Theme="minorEastAsia" w:hAnsiTheme="minorEastAsia" w:eastAsiaTheme="minorEastAsia" w:cstheme="minorEastAsia"/>
                <w:b w:val="0"/>
                <w:bCs/>
                <w:kern w:val="2"/>
                <w:sz w:val="21"/>
                <w:szCs w:val="21"/>
                <w:lang w:val="en-US" w:eastAsia="zh-CN" w:bidi="ar-SA"/>
              </w:rPr>
            </w:pPr>
          </w:p>
          <w:p w14:paraId="7D72E5C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交警十大队</w:t>
            </w:r>
          </w:p>
          <w:p w14:paraId="4C112FE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办公室</w:t>
            </w:r>
          </w:p>
          <w:p w14:paraId="2D1DC3F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E26A23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6A114D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8F66F2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3FA21D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F9FD3B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103808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278" w:type="dxa"/>
            <w:vAlign w:val="center"/>
          </w:tcPr>
          <w:p w14:paraId="16A4416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Theme="minorEastAsia" w:hAnsiTheme="minorEastAsia" w:eastAsiaTheme="minorEastAsia" w:cstheme="minorEastAsia"/>
                <w:b w:val="0"/>
                <w:bCs/>
                <w:kern w:val="2"/>
                <w:sz w:val="21"/>
                <w:szCs w:val="21"/>
                <w:lang w:val="en-US" w:eastAsia="zh-CN" w:bidi="ar-SA"/>
              </w:rPr>
            </w:pPr>
          </w:p>
          <w:p w14:paraId="6F81617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陈蒸森</w:t>
            </w:r>
          </w:p>
          <w:p w14:paraId="1DE64CA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骆茗</w:t>
            </w:r>
          </w:p>
          <w:p w14:paraId="1FAA18C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A9BC65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B2B8E7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47B515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DF5ED4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A92DD8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B7C89D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D7AA7D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1B7843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349228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594" w:type="dxa"/>
            <w:vAlign w:val="center"/>
          </w:tcPr>
          <w:p w14:paraId="0FF3ECE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Theme="minorEastAsia" w:hAnsiTheme="minorEastAsia" w:eastAsiaTheme="minorEastAsia" w:cstheme="minorEastAsia"/>
                <w:b w:val="0"/>
                <w:bCs/>
                <w:kern w:val="2"/>
                <w:sz w:val="21"/>
                <w:szCs w:val="21"/>
                <w:lang w:val="en-US" w:eastAsia="zh-CN" w:bidi="ar-SA"/>
              </w:rPr>
            </w:pPr>
          </w:p>
          <w:p w14:paraId="0855D3D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0771-4950575</w:t>
            </w:r>
          </w:p>
          <w:p w14:paraId="471099C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034CA2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712752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BDCCFE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6906FB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87C99D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802752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96462F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042AD7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F841F8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92A7AC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r>
      <w:tr w14:paraId="01D2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61D20145">
            <w:pPr>
              <w:pStyle w:val="2"/>
              <w:ind w:left="0"/>
              <w:jc w:val="center"/>
              <w:rPr>
                <w:rFonts w:hint="eastAsia" w:asciiTheme="minorEastAsia" w:hAnsiTheme="minorEastAsia" w:eastAsiaTheme="minorEastAsia" w:cstheme="minorEastAsia"/>
                <w:b w:val="0"/>
                <w:bCs/>
                <w:sz w:val="21"/>
                <w:szCs w:val="21"/>
                <w:lang w:eastAsia="zh-CN"/>
              </w:rPr>
            </w:pPr>
          </w:p>
          <w:p w14:paraId="4498B55D">
            <w:pPr>
              <w:pStyle w:val="2"/>
              <w:ind w:left="0"/>
              <w:jc w:val="both"/>
              <w:rPr>
                <w:rFonts w:hint="eastAsia" w:asciiTheme="minorEastAsia" w:hAnsiTheme="minorEastAsia" w:eastAsiaTheme="minorEastAsia" w:cstheme="minorEastAsia"/>
                <w:b w:val="0"/>
                <w:bCs/>
                <w:sz w:val="21"/>
                <w:szCs w:val="21"/>
                <w:lang w:eastAsia="zh-CN"/>
              </w:rPr>
            </w:pPr>
          </w:p>
          <w:p w14:paraId="7318D4F9">
            <w:pPr>
              <w:pStyle w:val="2"/>
              <w:ind w:left="0"/>
              <w:jc w:val="both"/>
              <w:rPr>
                <w:rFonts w:hint="eastAsia" w:asciiTheme="minorEastAsia" w:hAnsiTheme="minorEastAsia" w:eastAsiaTheme="minorEastAsia" w:cstheme="minorEastAsia"/>
                <w:b w:val="0"/>
                <w:bCs/>
                <w:sz w:val="21"/>
                <w:szCs w:val="21"/>
                <w:lang w:eastAsia="zh-CN"/>
              </w:rPr>
            </w:pPr>
          </w:p>
          <w:p w14:paraId="2CD0E9B2">
            <w:pPr>
              <w:pStyle w:val="2"/>
              <w:ind w:left="0"/>
              <w:jc w:val="center"/>
              <w:rPr>
                <w:rFonts w:hint="eastAsia" w:asciiTheme="minorEastAsia" w:hAnsiTheme="minorEastAsia" w:eastAsiaTheme="minorEastAsia" w:cstheme="minorEastAsia"/>
                <w:b w:val="0"/>
                <w:bCs/>
                <w:sz w:val="21"/>
                <w:szCs w:val="21"/>
                <w:lang w:eastAsia="zh-CN"/>
              </w:rPr>
            </w:pPr>
          </w:p>
          <w:p w14:paraId="4011D2FD">
            <w:pPr>
              <w:pStyle w:val="2"/>
              <w:ind w:left="0"/>
              <w:jc w:val="center"/>
              <w:rPr>
                <w:rFonts w:hint="eastAsia" w:asciiTheme="minorEastAsia" w:hAnsiTheme="minorEastAsia" w:eastAsiaTheme="minorEastAsia" w:cstheme="minorEastAsia"/>
                <w:b w:val="0"/>
                <w:bCs/>
                <w:sz w:val="21"/>
                <w:szCs w:val="21"/>
                <w:lang w:eastAsia="zh-CN"/>
              </w:rPr>
            </w:pPr>
          </w:p>
          <w:p w14:paraId="64A90000">
            <w:pPr>
              <w:rPr>
                <w:rFonts w:hint="eastAsia"/>
                <w:lang w:eastAsia="zh-CN"/>
              </w:rPr>
            </w:pPr>
          </w:p>
          <w:p w14:paraId="3D584F09">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经开区派出所</w:t>
            </w:r>
          </w:p>
          <w:p w14:paraId="6D82C875">
            <w:pPr>
              <w:pStyle w:val="2"/>
              <w:ind w:left="0"/>
              <w:jc w:val="center"/>
              <w:rPr>
                <w:rFonts w:hint="eastAsia" w:asciiTheme="minorEastAsia" w:hAnsiTheme="minorEastAsia" w:eastAsiaTheme="minorEastAsia" w:cstheme="minorEastAsia"/>
                <w:b w:val="0"/>
                <w:bCs/>
                <w:sz w:val="21"/>
                <w:szCs w:val="21"/>
                <w:lang w:eastAsia="zh-CN"/>
              </w:rPr>
            </w:pPr>
          </w:p>
          <w:p w14:paraId="10A77CAE">
            <w:pPr>
              <w:pStyle w:val="2"/>
              <w:ind w:left="0"/>
              <w:jc w:val="center"/>
              <w:rPr>
                <w:rFonts w:hint="eastAsia" w:asciiTheme="minorEastAsia" w:hAnsiTheme="minorEastAsia" w:eastAsiaTheme="minorEastAsia" w:cstheme="minorEastAsia"/>
                <w:b w:val="0"/>
                <w:bCs/>
                <w:sz w:val="21"/>
                <w:szCs w:val="21"/>
                <w:lang w:eastAsia="zh-CN"/>
              </w:rPr>
            </w:pPr>
          </w:p>
          <w:p w14:paraId="4FA1DDCE">
            <w:pPr>
              <w:pStyle w:val="2"/>
              <w:ind w:left="0"/>
              <w:jc w:val="center"/>
              <w:rPr>
                <w:rFonts w:hint="eastAsia" w:asciiTheme="minorEastAsia" w:hAnsiTheme="minorEastAsia" w:eastAsiaTheme="minorEastAsia" w:cstheme="minorEastAsia"/>
                <w:b w:val="0"/>
                <w:bCs/>
                <w:sz w:val="21"/>
                <w:szCs w:val="21"/>
                <w:lang w:eastAsia="zh-CN"/>
              </w:rPr>
            </w:pPr>
          </w:p>
          <w:p w14:paraId="61B7B77C">
            <w:pPr>
              <w:pStyle w:val="2"/>
              <w:ind w:left="0"/>
              <w:jc w:val="center"/>
              <w:rPr>
                <w:rFonts w:hint="eastAsia" w:asciiTheme="minorEastAsia" w:hAnsiTheme="minorEastAsia" w:eastAsiaTheme="minorEastAsia" w:cstheme="minorEastAsia"/>
                <w:b w:val="0"/>
                <w:bCs/>
                <w:sz w:val="21"/>
                <w:szCs w:val="21"/>
                <w:lang w:eastAsia="zh-CN"/>
              </w:rPr>
            </w:pPr>
          </w:p>
          <w:p w14:paraId="693B8C08">
            <w:pPr>
              <w:pStyle w:val="2"/>
              <w:ind w:left="0"/>
              <w:jc w:val="center"/>
              <w:rPr>
                <w:rFonts w:hint="eastAsia" w:asciiTheme="minorEastAsia" w:hAnsiTheme="minorEastAsia" w:eastAsiaTheme="minorEastAsia" w:cstheme="minorEastAsia"/>
                <w:b w:val="0"/>
                <w:bCs/>
                <w:sz w:val="21"/>
                <w:szCs w:val="21"/>
                <w:lang w:eastAsia="zh-CN"/>
              </w:rPr>
            </w:pPr>
          </w:p>
          <w:p w14:paraId="2A363E33">
            <w:pPr>
              <w:pStyle w:val="2"/>
              <w:ind w:left="0"/>
              <w:jc w:val="center"/>
              <w:rPr>
                <w:rFonts w:hint="eastAsia" w:asciiTheme="minorEastAsia" w:hAnsiTheme="minorEastAsia" w:eastAsiaTheme="minorEastAsia" w:cstheme="minorEastAsia"/>
                <w:b w:val="0"/>
                <w:bCs/>
                <w:sz w:val="21"/>
                <w:szCs w:val="21"/>
                <w:lang w:eastAsia="zh-CN"/>
              </w:rPr>
            </w:pPr>
          </w:p>
          <w:p w14:paraId="67B5B054">
            <w:pPr>
              <w:pStyle w:val="2"/>
              <w:ind w:left="0"/>
              <w:jc w:val="center"/>
              <w:rPr>
                <w:rFonts w:hint="eastAsia" w:asciiTheme="minorEastAsia" w:hAnsiTheme="minorEastAsia" w:eastAsiaTheme="minorEastAsia" w:cstheme="minorEastAsia"/>
                <w:b w:val="0"/>
                <w:bCs/>
                <w:sz w:val="21"/>
                <w:szCs w:val="21"/>
                <w:lang w:eastAsia="zh-CN"/>
              </w:rPr>
            </w:pPr>
          </w:p>
          <w:p w14:paraId="67D4E812">
            <w:pPr>
              <w:pStyle w:val="2"/>
              <w:ind w:left="0"/>
              <w:jc w:val="center"/>
              <w:rPr>
                <w:rFonts w:hint="eastAsia" w:asciiTheme="minorEastAsia" w:hAnsiTheme="minorEastAsia" w:eastAsiaTheme="minorEastAsia" w:cstheme="minorEastAsia"/>
                <w:b w:val="0"/>
                <w:bCs/>
                <w:sz w:val="21"/>
                <w:szCs w:val="21"/>
                <w:lang w:eastAsia="zh-CN"/>
              </w:rPr>
            </w:pPr>
          </w:p>
          <w:p w14:paraId="499D8C2C">
            <w:pPr>
              <w:pStyle w:val="2"/>
              <w:ind w:left="0"/>
              <w:jc w:val="center"/>
              <w:rPr>
                <w:rFonts w:hint="eastAsia" w:asciiTheme="minorEastAsia" w:hAnsiTheme="minorEastAsia" w:eastAsiaTheme="minorEastAsia" w:cstheme="minorEastAsia"/>
                <w:b w:val="0"/>
                <w:bCs/>
                <w:sz w:val="21"/>
                <w:szCs w:val="21"/>
                <w:lang w:eastAsia="zh-CN"/>
              </w:rPr>
            </w:pPr>
          </w:p>
          <w:p w14:paraId="3DC640AE">
            <w:pPr>
              <w:pStyle w:val="2"/>
              <w:ind w:left="0"/>
              <w:jc w:val="both"/>
              <w:rPr>
                <w:rFonts w:hint="eastAsia" w:asciiTheme="minorEastAsia" w:hAnsiTheme="minorEastAsia" w:eastAsiaTheme="minorEastAsia" w:cstheme="minorEastAsia"/>
                <w:b w:val="0"/>
                <w:bCs/>
                <w:sz w:val="21"/>
                <w:szCs w:val="21"/>
                <w:lang w:eastAsia="zh-CN"/>
              </w:rPr>
            </w:pPr>
          </w:p>
        </w:tc>
        <w:tc>
          <w:tcPr>
            <w:tcW w:w="1997" w:type="dxa"/>
            <w:vAlign w:val="center"/>
          </w:tcPr>
          <w:p w14:paraId="34D7D31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《中华人民共和国治安管理处罚法》、《中华人民共和国刑法》、《中华人民共和国禁毒法》</w:t>
            </w:r>
          </w:p>
        </w:tc>
        <w:tc>
          <w:tcPr>
            <w:tcW w:w="1347" w:type="dxa"/>
            <w:vAlign w:val="center"/>
          </w:tcPr>
          <w:p w14:paraId="338F1363">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宋体" w:hAnsi="宋体" w:eastAsia="宋体" w:cs="宋体"/>
                <w:b w:val="0"/>
                <w:bCs/>
                <w:color w:val="auto"/>
                <w:sz w:val="21"/>
                <w:szCs w:val="21"/>
              </w:rPr>
              <w:t>辖区公民</w:t>
            </w:r>
          </w:p>
        </w:tc>
        <w:tc>
          <w:tcPr>
            <w:tcW w:w="1909" w:type="dxa"/>
            <w:vAlign w:val="center"/>
          </w:tcPr>
          <w:p w14:paraId="06B0F4D7">
            <w:pPr>
              <w:pStyle w:val="2"/>
              <w:ind w:left="0" w:leftChars="0"/>
              <w:rPr>
                <w:rFonts w:hint="eastAsia" w:eastAsia="宋体" w:asciiTheme="minorEastAsia" w:hAnsiTheme="minorEastAsia" w:cstheme="minorEastAsia"/>
                <w:b w:val="0"/>
                <w:bCs/>
                <w:color w:val="auto"/>
                <w:kern w:val="2"/>
                <w:sz w:val="21"/>
                <w:szCs w:val="21"/>
                <w:lang w:val="en-US" w:eastAsia="zh-CN" w:bidi="ar-SA"/>
              </w:rPr>
            </w:pPr>
            <w:r>
              <w:rPr>
                <w:rFonts w:hint="eastAsia" w:ascii="宋体" w:hAnsi="宋体" w:eastAsia="宋体" w:cs="宋体"/>
                <w:b w:val="0"/>
                <w:bCs/>
                <w:color w:val="auto"/>
                <w:sz w:val="21"/>
                <w:szCs w:val="21"/>
              </w:rPr>
              <w:t>开展</w:t>
            </w:r>
            <w:r>
              <w:rPr>
                <w:rFonts w:hint="eastAsia" w:ascii="宋体" w:hAnsi="宋体" w:eastAsia="宋体" w:cs="宋体"/>
                <w:b w:val="0"/>
                <w:bCs/>
                <w:color w:val="auto"/>
                <w:sz w:val="21"/>
                <w:szCs w:val="21"/>
                <w:lang w:eastAsia="zh-CN"/>
              </w:rPr>
              <w:t>普法宣传教育</w:t>
            </w:r>
            <w:r>
              <w:rPr>
                <w:rFonts w:hint="eastAsia" w:ascii="宋体" w:hAnsi="宋体" w:eastAsia="宋体" w:cs="宋体"/>
                <w:b w:val="0"/>
                <w:bCs/>
                <w:color w:val="auto"/>
                <w:sz w:val="21"/>
                <w:szCs w:val="21"/>
              </w:rPr>
              <w:t>活动</w:t>
            </w:r>
            <w:r>
              <w:rPr>
                <w:rFonts w:hint="eastAsia" w:ascii="宋体" w:hAnsi="宋体" w:eastAsia="宋体" w:cs="宋体"/>
                <w:b w:val="0"/>
                <w:bCs/>
                <w:color w:val="auto"/>
                <w:sz w:val="21"/>
                <w:szCs w:val="21"/>
                <w:lang w:eastAsia="zh-CN"/>
              </w:rPr>
              <w:t>。</w:t>
            </w:r>
          </w:p>
        </w:tc>
        <w:tc>
          <w:tcPr>
            <w:tcW w:w="2438" w:type="dxa"/>
            <w:vAlign w:val="center"/>
          </w:tcPr>
          <w:p w14:paraId="60B6DE8B">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组织普法教育宣传活动，发放宣传资料，现场讲解案件实例。</w:t>
            </w:r>
          </w:p>
        </w:tc>
        <w:tc>
          <w:tcPr>
            <w:tcW w:w="1397" w:type="dxa"/>
            <w:vAlign w:val="center"/>
          </w:tcPr>
          <w:p w14:paraId="4541176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2023年12月31日</w:t>
            </w:r>
          </w:p>
        </w:tc>
        <w:tc>
          <w:tcPr>
            <w:tcW w:w="1552" w:type="dxa"/>
            <w:vMerge w:val="restart"/>
            <w:vAlign w:val="center"/>
          </w:tcPr>
          <w:p w14:paraId="3CB3BF2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经开区</w:t>
            </w:r>
          </w:p>
          <w:p w14:paraId="3793C6B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派出所</w:t>
            </w:r>
          </w:p>
        </w:tc>
        <w:tc>
          <w:tcPr>
            <w:tcW w:w="1278" w:type="dxa"/>
            <w:vMerge w:val="restart"/>
            <w:vAlign w:val="center"/>
          </w:tcPr>
          <w:p w14:paraId="27AEFE4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刘文荣</w:t>
            </w:r>
          </w:p>
        </w:tc>
        <w:tc>
          <w:tcPr>
            <w:tcW w:w="1594" w:type="dxa"/>
            <w:vMerge w:val="restart"/>
            <w:vAlign w:val="center"/>
          </w:tcPr>
          <w:p w14:paraId="68201A7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0771-4518203</w:t>
            </w:r>
          </w:p>
        </w:tc>
      </w:tr>
      <w:tr w14:paraId="2AF3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A4F8099">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0FD3C1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义务教育法、未成年人保护法、预防未成年人犯罪法、防范校园欺凌</w:t>
            </w:r>
          </w:p>
        </w:tc>
        <w:tc>
          <w:tcPr>
            <w:tcW w:w="1347" w:type="dxa"/>
            <w:vAlign w:val="center"/>
          </w:tcPr>
          <w:p w14:paraId="54EA21B8">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宋体" w:hAnsi="宋体" w:eastAsia="宋体" w:cs="宋体"/>
                <w:b w:val="0"/>
                <w:bCs/>
                <w:color w:val="auto"/>
                <w:sz w:val="21"/>
                <w:szCs w:val="21"/>
              </w:rPr>
              <w:t>辖区</w:t>
            </w:r>
            <w:r>
              <w:rPr>
                <w:rFonts w:hint="eastAsia" w:ascii="宋体" w:hAnsi="宋体" w:eastAsia="宋体" w:cs="宋体"/>
                <w:b w:val="0"/>
                <w:bCs/>
                <w:color w:val="auto"/>
                <w:sz w:val="21"/>
                <w:szCs w:val="21"/>
                <w:lang w:eastAsia="zh-CN"/>
              </w:rPr>
              <w:t>校园</w:t>
            </w:r>
          </w:p>
        </w:tc>
        <w:tc>
          <w:tcPr>
            <w:tcW w:w="1909" w:type="dxa"/>
            <w:vAlign w:val="center"/>
          </w:tcPr>
          <w:p w14:paraId="26EA8E2C">
            <w:pPr>
              <w:pStyle w:val="2"/>
              <w:ind w:left="0" w:leftChars="0"/>
              <w:rPr>
                <w:rFonts w:hint="eastAsia" w:eastAsia="宋体" w:asciiTheme="minorEastAsia" w:hAnsiTheme="minorEastAsia" w:cstheme="minorEastAsia"/>
                <w:b w:val="0"/>
                <w:bCs/>
                <w:color w:val="auto"/>
                <w:kern w:val="2"/>
                <w:sz w:val="21"/>
                <w:szCs w:val="21"/>
                <w:lang w:val="en-US" w:eastAsia="zh-CN" w:bidi="ar-SA"/>
              </w:rPr>
            </w:pPr>
            <w:r>
              <w:rPr>
                <w:rFonts w:hint="eastAsia" w:ascii="宋体" w:hAnsi="宋体" w:eastAsia="宋体" w:cs="宋体"/>
                <w:b w:val="0"/>
                <w:bCs/>
                <w:color w:val="auto"/>
                <w:sz w:val="21"/>
                <w:szCs w:val="21"/>
              </w:rPr>
              <w:t>开展</w:t>
            </w:r>
            <w:r>
              <w:rPr>
                <w:rFonts w:hint="eastAsia" w:ascii="宋体" w:hAnsi="宋体" w:eastAsia="宋体" w:cs="宋体"/>
                <w:b w:val="0"/>
                <w:bCs/>
                <w:color w:val="auto"/>
                <w:sz w:val="21"/>
                <w:szCs w:val="21"/>
                <w:lang w:eastAsia="zh-CN"/>
              </w:rPr>
              <w:t>普校园相关法宣传教育</w:t>
            </w:r>
            <w:r>
              <w:rPr>
                <w:rFonts w:hint="eastAsia" w:ascii="宋体" w:hAnsi="宋体" w:eastAsia="宋体" w:cs="宋体"/>
                <w:b w:val="0"/>
                <w:bCs/>
                <w:color w:val="auto"/>
                <w:sz w:val="21"/>
                <w:szCs w:val="21"/>
              </w:rPr>
              <w:t>活动</w:t>
            </w:r>
            <w:r>
              <w:rPr>
                <w:rFonts w:hint="eastAsia" w:ascii="宋体" w:hAnsi="宋体" w:eastAsia="宋体" w:cs="宋体"/>
                <w:b w:val="0"/>
                <w:bCs/>
                <w:color w:val="auto"/>
                <w:sz w:val="21"/>
                <w:szCs w:val="21"/>
                <w:lang w:eastAsia="zh-CN"/>
              </w:rPr>
              <w:t>。</w:t>
            </w:r>
          </w:p>
        </w:tc>
        <w:tc>
          <w:tcPr>
            <w:tcW w:w="2438" w:type="dxa"/>
            <w:vAlign w:val="center"/>
          </w:tcPr>
          <w:p w14:paraId="7F8E0886">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组织学校开展相关宣传活动，发放宣传资料，现场讲解案件实例。</w:t>
            </w:r>
          </w:p>
        </w:tc>
        <w:tc>
          <w:tcPr>
            <w:tcW w:w="1397" w:type="dxa"/>
            <w:vAlign w:val="center"/>
          </w:tcPr>
          <w:p w14:paraId="52FA1D2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2023年12月31日</w:t>
            </w:r>
          </w:p>
        </w:tc>
        <w:tc>
          <w:tcPr>
            <w:tcW w:w="1552" w:type="dxa"/>
            <w:vMerge w:val="continue"/>
            <w:vAlign w:val="center"/>
          </w:tcPr>
          <w:p w14:paraId="1236C71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278" w:type="dxa"/>
            <w:vMerge w:val="continue"/>
            <w:vAlign w:val="center"/>
          </w:tcPr>
          <w:p w14:paraId="050541C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4D73D20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r>
      <w:tr w14:paraId="05A3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27E80D8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DD4638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消防安全、防爆演练</w:t>
            </w:r>
          </w:p>
        </w:tc>
        <w:tc>
          <w:tcPr>
            <w:tcW w:w="1347" w:type="dxa"/>
            <w:vAlign w:val="center"/>
          </w:tcPr>
          <w:p w14:paraId="3E62FF64">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宋体" w:hAnsi="宋体" w:eastAsia="宋体" w:cs="宋体"/>
                <w:b w:val="0"/>
                <w:bCs/>
                <w:color w:val="auto"/>
                <w:sz w:val="21"/>
                <w:szCs w:val="21"/>
              </w:rPr>
              <w:t>辖区公民</w:t>
            </w:r>
          </w:p>
        </w:tc>
        <w:tc>
          <w:tcPr>
            <w:tcW w:w="1909" w:type="dxa"/>
            <w:vAlign w:val="center"/>
          </w:tcPr>
          <w:p w14:paraId="0DD12112">
            <w:pPr>
              <w:pStyle w:val="2"/>
              <w:ind w:left="0" w:leftChars="0"/>
              <w:rPr>
                <w:rFonts w:hint="eastAsia" w:eastAsia="宋体" w:asciiTheme="minorEastAsia" w:hAnsiTheme="minorEastAsia" w:cstheme="minorEastAsia"/>
                <w:b w:val="0"/>
                <w:bCs/>
                <w:color w:val="auto"/>
                <w:kern w:val="2"/>
                <w:sz w:val="21"/>
                <w:szCs w:val="21"/>
                <w:lang w:val="en-US" w:eastAsia="zh-CN" w:bidi="ar-SA"/>
              </w:rPr>
            </w:pPr>
            <w:r>
              <w:rPr>
                <w:rFonts w:hint="eastAsia" w:ascii="宋体" w:hAnsi="宋体" w:eastAsia="宋体" w:cs="宋体"/>
                <w:b w:val="0"/>
                <w:bCs/>
                <w:color w:val="auto"/>
                <w:sz w:val="21"/>
                <w:szCs w:val="21"/>
              </w:rPr>
              <w:t>开展</w:t>
            </w:r>
            <w:r>
              <w:rPr>
                <w:rFonts w:hint="eastAsia" w:ascii="宋体" w:hAnsi="宋体" w:eastAsia="宋体" w:cs="宋体"/>
                <w:b w:val="0"/>
                <w:bCs/>
                <w:color w:val="auto"/>
                <w:sz w:val="21"/>
                <w:szCs w:val="21"/>
                <w:lang w:eastAsia="zh-CN"/>
              </w:rPr>
              <w:t>消防和防爆</w:t>
            </w:r>
            <w:r>
              <w:rPr>
                <w:rFonts w:hint="eastAsia" w:ascii="宋体" w:hAnsi="宋体" w:eastAsia="宋体" w:cs="宋体"/>
                <w:b w:val="0"/>
                <w:bCs/>
                <w:color w:val="auto"/>
                <w:sz w:val="21"/>
                <w:szCs w:val="21"/>
              </w:rPr>
              <w:t>活动</w:t>
            </w:r>
            <w:r>
              <w:rPr>
                <w:rFonts w:hint="eastAsia" w:ascii="宋体" w:hAnsi="宋体" w:eastAsia="宋体" w:cs="宋体"/>
                <w:b w:val="0"/>
                <w:bCs/>
                <w:color w:val="auto"/>
                <w:sz w:val="21"/>
                <w:szCs w:val="21"/>
                <w:lang w:eastAsia="zh-CN"/>
              </w:rPr>
              <w:t>。</w:t>
            </w:r>
          </w:p>
        </w:tc>
        <w:tc>
          <w:tcPr>
            <w:tcW w:w="2438" w:type="dxa"/>
            <w:vAlign w:val="center"/>
          </w:tcPr>
          <w:p w14:paraId="6A0F0D4B">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组织开展消防演练和防爆演练。</w:t>
            </w:r>
          </w:p>
        </w:tc>
        <w:tc>
          <w:tcPr>
            <w:tcW w:w="1397" w:type="dxa"/>
            <w:vAlign w:val="center"/>
          </w:tcPr>
          <w:p w14:paraId="0FEBC62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2023年12月31日</w:t>
            </w:r>
          </w:p>
        </w:tc>
        <w:tc>
          <w:tcPr>
            <w:tcW w:w="1552" w:type="dxa"/>
            <w:vMerge w:val="continue"/>
            <w:vAlign w:val="center"/>
          </w:tcPr>
          <w:p w14:paraId="64803AD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278" w:type="dxa"/>
            <w:vMerge w:val="continue"/>
            <w:vAlign w:val="center"/>
          </w:tcPr>
          <w:p w14:paraId="6445724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432C2F0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r>
      <w:tr w14:paraId="267A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49AAD29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1C3303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AA4FA2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291F0C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0C1FF9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4E36CF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C6DB5B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D43556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4D5200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855484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395D20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14C4E9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0B508E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9F0B6F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350B00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B72D94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那洪</w:t>
            </w:r>
          </w:p>
          <w:p w14:paraId="752A31C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派出所</w:t>
            </w:r>
          </w:p>
          <w:p w14:paraId="3C36A6F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EB78D3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FD7BCA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8CD5EA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4323BF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6A5749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8B3B83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876512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9D0651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4F0731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2D9314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D02491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04B45F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C056AE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DA11E6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F7C524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FF87DB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533EB7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8F8C7F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C5CA44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B2D340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2022E80">
            <w:pPr>
              <w:rPr>
                <w:rFonts w:hint="eastAsia" w:asciiTheme="minorEastAsia" w:hAnsiTheme="minorEastAsia" w:eastAsiaTheme="minorEastAsia" w:cstheme="minorEastAsia"/>
                <w:b w:val="0"/>
                <w:bCs/>
                <w:kern w:val="2"/>
                <w:sz w:val="21"/>
                <w:szCs w:val="21"/>
                <w:lang w:val="en-US" w:eastAsia="zh-CN" w:bidi="ar-SA"/>
              </w:rPr>
            </w:pPr>
          </w:p>
          <w:p w14:paraId="0B71563F">
            <w:pPr>
              <w:pStyle w:val="2"/>
              <w:rPr>
                <w:rFonts w:hint="eastAsia"/>
                <w:lang w:val="en-US" w:eastAsia="zh-CN"/>
              </w:rPr>
            </w:pPr>
          </w:p>
          <w:p w14:paraId="3F1EF27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177A81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4D7005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那洪</w:t>
            </w:r>
          </w:p>
          <w:p w14:paraId="0837C90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派出所</w:t>
            </w:r>
          </w:p>
          <w:p w14:paraId="756A8A2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4BE78E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B03E98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997" w:type="dxa"/>
            <w:vAlign w:val="center"/>
          </w:tcPr>
          <w:p w14:paraId="4984D6DF">
            <w:pPr>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sz w:val="21"/>
                <w:szCs w:val="21"/>
                <w:vertAlign w:val="baseline"/>
                <w:lang w:eastAsia="zh-CN"/>
              </w:rPr>
              <w:t>《广西法治宣传教育条例》、《</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反家庭暴力法》、《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妇女权益保障法》、《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消费者权益保护法》及《</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知识产权法》等相关法律法规</w:t>
            </w:r>
          </w:p>
        </w:tc>
        <w:tc>
          <w:tcPr>
            <w:tcW w:w="1347" w:type="dxa"/>
            <w:vAlign w:val="center"/>
          </w:tcPr>
          <w:p w14:paraId="79046CD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辖区公民</w:t>
            </w:r>
          </w:p>
        </w:tc>
        <w:tc>
          <w:tcPr>
            <w:tcW w:w="1909" w:type="dxa"/>
            <w:vAlign w:val="center"/>
          </w:tcPr>
          <w:p w14:paraId="34482EB3">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开展</w:t>
            </w:r>
            <w:r>
              <w:rPr>
                <w:rFonts w:hint="eastAsia" w:ascii="华文中宋" w:hAnsi="华文中宋" w:eastAsia="华文中宋" w:cs="华文中宋"/>
                <w:b w:val="0"/>
                <w:bCs/>
                <w:color w:val="auto"/>
                <w:sz w:val="21"/>
                <w:szCs w:val="21"/>
                <w:lang w:eastAsia="zh-CN"/>
              </w:rPr>
              <w:t>宣传教育</w:t>
            </w:r>
            <w:r>
              <w:rPr>
                <w:rFonts w:hint="eastAsia" w:ascii="华文中宋" w:hAnsi="华文中宋" w:eastAsia="华文中宋" w:cs="华文中宋"/>
                <w:b w:val="0"/>
                <w:bCs/>
                <w:color w:val="auto"/>
                <w:sz w:val="21"/>
                <w:szCs w:val="21"/>
              </w:rPr>
              <w:t>活动</w:t>
            </w:r>
          </w:p>
        </w:tc>
        <w:tc>
          <w:tcPr>
            <w:tcW w:w="2438" w:type="dxa"/>
            <w:vAlign w:val="center"/>
          </w:tcPr>
          <w:p w14:paraId="1EEBAA36">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lang w:eastAsia="zh-CN"/>
              </w:rPr>
              <w:t>“进社区”宣传活动，发放宣传册，进行现场法律咨询。</w:t>
            </w:r>
          </w:p>
        </w:tc>
        <w:tc>
          <w:tcPr>
            <w:tcW w:w="1397" w:type="dxa"/>
            <w:vAlign w:val="center"/>
          </w:tcPr>
          <w:p w14:paraId="181ABF8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restart"/>
            <w:vAlign w:val="center"/>
          </w:tcPr>
          <w:p w14:paraId="0592F860">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E137A84">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AB7F29C">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B1B7E0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123DFA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B9B07D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A0F41F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FB98DE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FCCEF9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779F8FE">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D53463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092B29E">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6A55D54">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9B31AB5">
            <w:pPr>
              <w:pStyle w:val="2"/>
              <w:ind w:left="0" w:leftChars="0"/>
              <w:jc w:val="center"/>
              <w:rPr>
                <w:rFonts w:hint="eastAsia" w:ascii="华文中宋" w:hAnsi="华文中宋" w:eastAsia="华文中宋" w:cs="华文中宋"/>
                <w:b w:val="0"/>
                <w:bCs/>
                <w:color w:val="auto"/>
                <w:kern w:val="2"/>
                <w:sz w:val="21"/>
                <w:szCs w:val="21"/>
                <w:lang w:val="en-US" w:eastAsia="zh-CN" w:bidi="ar-SA"/>
              </w:rPr>
            </w:pPr>
            <w:r>
              <w:rPr>
                <w:rFonts w:hint="eastAsia" w:ascii="华文中宋" w:hAnsi="华文中宋" w:eastAsia="华文中宋" w:cs="华文中宋"/>
                <w:b w:val="0"/>
                <w:bCs/>
                <w:color w:val="auto"/>
                <w:kern w:val="2"/>
                <w:sz w:val="21"/>
                <w:szCs w:val="21"/>
                <w:lang w:val="en-US" w:eastAsia="zh-CN" w:bidi="ar-SA"/>
              </w:rPr>
              <w:t>那洪派出所</w:t>
            </w:r>
          </w:p>
          <w:p w14:paraId="6CAF064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61C018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B9DA1A4">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501F19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7A3C56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33BB8EA">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9560F0A">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7301E6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91C936E">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D442954">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8895742">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C614140">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64E977A">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B11AB5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81AFD81">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9A17CB1">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D42CC95">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5A83183">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D922551">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6DEF414">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4FBD972">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F29AF0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4BCD9D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7EDA190">
            <w:pPr>
              <w:pStyle w:val="2"/>
              <w:ind w:left="0" w:leftChars="0"/>
              <w:jc w:val="center"/>
              <w:rPr>
                <w:rFonts w:hint="default"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kern w:val="2"/>
                <w:sz w:val="21"/>
                <w:szCs w:val="21"/>
                <w:lang w:val="en-US" w:eastAsia="zh-CN" w:bidi="ar-SA"/>
              </w:rPr>
              <w:t>那洪派出所</w:t>
            </w:r>
          </w:p>
        </w:tc>
        <w:tc>
          <w:tcPr>
            <w:tcW w:w="1278" w:type="dxa"/>
            <w:vMerge w:val="restart"/>
            <w:vAlign w:val="center"/>
          </w:tcPr>
          <w:p w14:paraId="03854BD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728DC1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487DC05">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2892665">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AFAB70F">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942394A">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75961D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36D37C4">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8F93A4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23A061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2EC2EB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2D14633">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26C3B3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8A9C2FA">
            <w:pPr>
              <w:pStyle w:val="2"/>
              <w:ind w:left="0" w:leftChars="0"/>
              <w:jc w:val="center"/>
              <w:rPr>
                <w:rFonts w:hint="eastAsia" w:ascii="华文中宋" w:hAnsi="华文中宋" w:eastAsia="华文中宋" w:cs="华文中宋"/>
                <w:b w:val="0"/>
                <w:bCs/>
                <w:color w:val="auto"/>
                <w:kern w:val="2"/>
                <w:sz w:val="21"/>
                <w:szCs w:val="21"/>
                <w:lang w:val="en-US" w:eastAsia="zh-CN" w:bidi="ar-SA"/>
              </w:rPr>
            </w:pPr>
            <w:r>
              <w:rPr>
                <w:rFonts w:hint="eastAsia" w:ascii="华文中宋" w:hAnsi="华文中宋" w:eastAsia="华文中宋" w:cs="华文中宋"/>
                <w:b w:val="0"/>
                <w:bCs/>
                <w:color w:val="auto"/>
                <w:kern w:val="2"/>
                <w:sz w:val="21"/>
                <w:szCs w:val="21"/>
                <w:lang w:val="en-US" w:eastAsia="zh-CN" w:bidi="ar-SA"/>
              </w:rPr>
              <w:t>何星球</w:t>
            </w:r>
          </w:p>
          <w:p w14:paraId="5F479A4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245045C">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AFB4FEF">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113029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D49F983">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DD703FE">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DF3667C">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0821E8E">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213AA7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7060B8D">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501EB8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3D997CC">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74ED3E5">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53F9B03">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A8241FD">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AB81313">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666000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BA5E0A0">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1EFEB30">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513339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E86C5BA">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01A5010">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28C8131">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B491B03">
            <w:pPr>
              <w:pStyle w:val="2"/>
              <w:ind w:left="0" w:leftChars="0"/>
              <w:jc w:val="center"/>
              <w:rPr>
                <w:rFonts w:hint="eastAsia"/>
                <w:lang w:val="en-US" w:eastAsia="zh-CN"/>
              </w:rPr>
            </w:pPr>
            <w:r>
              <w:rPr>
                <w:rFonts w:hint="eastAsia" w:ascii="华文中宋" w:hAnsi="华文中宋" w:eastAsia="华文中宋" w:cs="华文中宋"/>
                <w:b w:val="0"/>
                <w:bCs/>
                <w:color w:val="auto"/>
                <w:kern w:val="2"/>
                <w:sz w:val="21"/>
                <w:szCs w:val="21"/>
                <w:lang w:val="en-US" w:eastAsia="zh-CN" w:bidi="ar-SA"/>
              </w:rPr>
              <w:t>何星球</w:t>
            </w:r>
          </w:p>
        </w:tc>
        <w:tc>
          <w:tcPr>
            <w:tcW w:w="1594" w:type="dxa"/>
            <w:vMerge w:val="restart"/>
            <w:vAlign w:val="center"/>
          </w:tcPr>
          <w:p w14:paraId="546C557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C737A50">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BDBD3DC">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E3CA70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8559A5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3F20D1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DA1AFBF">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CB1D365">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DB6D9DF">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4570A31">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4B9BEB3">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2E2AF6F">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8A88A6F">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CE92FD1">
            <w:pPr>
              <w:pStyle w:val="2"/>
              <w:ind w:left="0" w:leftChars="0"/>
              <w:jc w:val="center"/>
              <w:rPr>
                <w:rFonts w:hint="eastAsia" w:ascii="华文中宋" w:hAnsi="华文中宋" w:eastAsia="华文中宋" w:cs="华文中宋"/>
                <w:b w:val="0"/>
                <w:bCs/>
                <w:color w:val="auto"/>
                <w:kern w:val="2"/>
                <w:sz w:val="21"/>
                <w:szCs w:val="21"/>
                <w:lang w:val="en-US" w:eastAsia="zh-CN" w:bidi="ar-SA"/>
              </w:rPr>
            </w:pPr>
            <w:r>
              <w:rPr>
                <w:rFonts w:hint="eastAsia" w:ascii="华文中宋" w:hAnsi="华文中宋" w:eastAsia="华文中宋" w:cs="华文中宋"/>
                <w:b w:val="0"/>
                <w:bCs/>
                <w:color w:val="auto"/>
                <w:kern w:val="2"/>
                <w:sz w:val="21"/>
                <w:szCs w:val="21"/>
                <w:lang w:val="en-US" w:eastAsia="zh-CN" w:bidi="ar-SA"/>
              </w:rPr>
              <w:t>0771-4951416</w:t>
            </w:r>
          </w:p>
          <w:p w14:paraId="0749829D">
            <w:pPr>
              <w:jc w:val="center"/>
              <w:rPr>
                <w:rFonts w:hint="eastAsia" w:ascii="华文中宋" w:hAnsi="华文中宋" w:eastAsia="华文中宋" w:cs="华文中宋"/>
                <w:b w:val="0"/>
                <w:bCs/>
                <w:color w:val="auto"/>
                <w:sz w:val="21"/>
                <w:szCs w:val="21"/>
                <w:lang w:val="en-US" w:eastAsia="zh-CN"/>
              </w:rPr>
            </w:pPr>
          </w:p>
          <w:p w14:paraId="03E4D4B6">
            <w:pPr>
              <w:pStyle w:val="2"/>
              <w:rPr>
                <w:rFonts w:hint="eastAsia" w:ascii="华文中宋" w:hAnsi="华文中宋" w:eastAsia="华文中宋" w:cs="华文中宋"/>
                <w:b w:val="0"/>
                <w:bCs/>
                <w:color w:val="auto"/>
                <w:sz w:val="21"/>
                <w:szCs w:val="21"/>
                <w:lang w:val="en-US" w:eastAsia="zh-CN"/>
              </w:rPr>
            </w:pPr>
          </w:p>
          <w:p w14:paraId="150F72B4">
            <w:pPr>
              <w:rPr>
                <w:rFonts w:hint="eastAsia" w:ascii="华文中宋" w:hAnsi="华文中宋" w:eastAsia="华文中宋" w:cs="华文中宋"/>
                <w:b w:val="0"/>
                <w:bCs/>
                <w:color w:val="auto"/>
                <w:sz w:val="21"/>
                <w:szCs w:val="21"/>
                <w:lang w:val="en-US" w:eastAsia="zh-CN"/>
              </w:rPr>
            </w:pPr>
          </w:p>
          <w:p w14:paraId="3D1D0951">
            <w:pPr>
              <w:pStyle w:val="2"/>
              <w:rPr>
                <w:rFonts w:hint="eastAsia" w:ascii="华文中宋" w:hAnsi="华文中宋" w:eastAsia="华文中宋" w:cs="华文中宋"/>
                <w:b w:val="0"/>
                <w:bCs/>
                <w:color w:val="auto"/>
                <w:sz w:val="21"/>
                <w:szCs w:val="21"/>
                <w:lang w:val="en-US" w:eastAsia="zh-CN"/>
              </w:rPr>
            </w:pPr>
          </w:p>
          <w:p w14:paraId="67680839">
            <w:pPr>
              <w:rPr>
                <w:rFonts w:hint="eastAsia" w:ascii="华文中宋" w:hAnsi="华文中宋" w:eastAsia="华文中宋" w:cs="华文中宋"/>
                <w:b w:val="0"/>
                <w:bCs/>
                <w:color w:val="auto"/>
                <w:sz w:val="21"/>
                <w:szCs w:val="21"/>
                <w:lang w:val="en-US" w:eastAsia="zh-CN"/>
              </w:rPr>
            </w:pPr>
          </w:p>
          <w:p w14:paraId="2A386AE5">
            <w:pPr>
              <w:pStyle w:val="2"/>
              <w:rPr>
                <w:rFonts w:hint="eastAsia" w:ascii="华文中宋" w:hAnsi="华文中宋" w:eastAsia="华文中宋" w:cs="华文中宋"/>
                <w:b w:val="0"/>
                <w:bCs/>
                <w:color w:val="auto"/>
                <w:sz w:val="21"/>
                <w:szCs w:val="21"/>
                <w:lang w:val="en-US" w:eastAsia="zh-CN"/>
              </w:rPr>
            </w:pPr>
          </w:p>
          <w:p w14:paraId="2794E245">
            <w:pPr>
              <w:rPr>
                <w:rFonts w:hint="eastAsia" w:ascii="华文中宋" w:hAnsi="华文中宋" w:eastAsia="华文中宋" w:cs="华文中宋"/>
                <w:b w:val="0"/>
                <w:bCs/>
                <w:color w:val="auto"/>
                <w:sz w:val="21"/>
                <w:szCs w:val="21"/>
                <w:lang w:val="en-US" w:eastAsia="zh-CN"/>
              </w:rPr>
            </w:pPr>
          </w:p>
          <w:p w14:paraId="30A762AB">
            <w:pPr>
              <w:pStyle w:val="2"/>
              <w:rPr>
                <w:rFonts w:hint="eastAsia" w:ascii="华文中宋" w:hAnsi="华文中宋" w:eastAsia="华文中宋" w:cs="华文中宋"/>
                <w:b w:val="0"/>
                <w:bCs/>
                <w:color w:val="auto"/>
                <w:sz w:val="21"/>
                <w:szCs w:val="21"/>
                <w:lang w:val="en-US" w:eastAsia="zh-CN"/>
              </w:rPr>
            </w:pPr>
          </w:p>
          <w:p w14:paraId="7702AF08">
            <w:pPr>
              <w:rPr>
                <w:rFonts w:hint="eastAsia" w:ascii="华文中宋" w:hAnsi="华文中宋" w:eastAsia="华文中宋" w:cs="华文中宋"/>
                <w:b w:val="0"/>
                <w:bCs/>
                <w:color w:val="auto"/>
                <w:sz w:val="21"/>
                <w:szCs w:val="21"/>
                <w:lang w:val="en-US" w:eastAsia="zh-CN"/>
              </w:rPr>
            </w:pPr>
          </w:p>
          <w:p w14:paraId="50736081">
            <w:pPr>
              <w:pStyle w:val="2"/>
              <w:rPr>
                <w:rFonts w:hint="eastAsia" w:ascii="华文中宋" w:hAnsi="华文中宋" w:eastAsia="华文中宋" w:cs="华文中宋"/>
                <w:b w:val="0"/>
                <w:bCs/>
                <w:color w:val="auto"/>
                <w:sz w:val="21"/>
                <w:szCs w:val="21"/>
                <w:lang w:val="en-US" w:eastAsia="zh-CN"/>
              </w:rPr>
            </w:pPr>
          </w:p>
          <w:p w14:paraId="6EA9B3EC">
            <w:pPr>
              <w:rPr>
                <w:rFonts w:hint="eastAsia" w:ascii="华文中宋" w:hAnsi="华文中宋" w:eastAsia="华文中宋" w:cs="华文中宋"/>
                <w:b w:val="0"/>
                <w:bCs/>
                <w:color w:val="auto"/>
                <w:sz w:val="21"/>
                <w:szCs w:val="21"/>
                <w:lang w:val="en-US" w:eastAsia="zh-CN"/>
              </w:rPr>
            </w:pPr>
          </w:p>
          <w:p w14:paraId="03474B4C">
            <w:pPr>
              <w:pStyle w:val="2"/>
              <w:rPr>
                <w:rFonts w:hint="eastAsia" w:ascii="华文中宋" w:hAnsi="华文中宋" w:eastAsia="华文中宋" w:cs="华文中宋"/>
                <w:b w:val="0"/>
                <w:bCs/>
                <w:color w:val="auto"/>
                <w:sz w:val="21"/>
                <w:szCs w:val="21"/>
                <w:lang w:val="en-US" w:eastAsia="zh-CN"/>
              </w:rPr>
            </w:pPr>
          </w:p>
          <w:p w14:paraId="4D51EFE3">
            <w:pPr>
              <w:rPr>
                <w:rFonts w:hint="eastAsia" w:ascii="华文中宋" w:hAnsi="华文中宋" w:eastAsia="华文中宋" w:cs="华文中宋"/>
                <w:b w:val="0"/>
                <w:bCs/>
                <w:color w:val="auto"/>
                <w:sz w:val="21"/>
                <w:szCs w:val="21"/>
                <w:lang w:val="en-US" w:eastAsia="zh-CN"/>
              </w:rPr>
            </w:pPr>
          </w:p>
          <w:p w14:paraId="5A08F9F7">
            <w:pPr>
              <w:pStyle w:val="2"/>
              <w:rPr>
                <w:rFonts w:hint="eastAsia" w:ascii="华文中宋" w:hAnsi="华文中宋" w:eastAsia="华文中宋" w:cs="华文中宋"/>
                <w:b w:val="0"/>
                <w:bCs/>
                <w:color w:val="auto"/>
                <w:sz w:val="21"/>
                <w:szCs w:val="21"/>
                <w:lang w:val="en-US" w:eastAsia="zh-CN"/>
              </w:rPr>
            </w:pPr>
          </w:p>
          <w:p w14:paraId="0E220015">
            <w:pPr>
              <w:rPr>
                <w:rFonts w:hint="eastAsia" w:ascii="华文中宋" w:hAnsi="华文中宋" w:eastAsia="华文中宋" w:cs="华文中宋"/>
                <w:b w:val="0"/>
                <w:bCs/>
                <w:color w:val="auto"/>
                <w:sz w:val="21"/>
                <w:szCs w:val="21"/>
                <w:lang w:val="en-US" w:eastAsia="zh-CN"/>
              </w:rPr>
            </w:pPr>
          </w:p>
          <w:p w14:paraId="50C4592A">
            <w:pPr>
              <w:pStyle w:val="2"/>
              <w:rPr>
                <w:rFonts w:hint="eastAsia" w:ascii="华文中宋" w:hAnsi="华文中宋" w:eastAsia="华文中宋" w:cs="华文中宋"/>
                <w:b w:val="0"/>
                <w:bCs/>
                <w:color w:val="auto"/>
                <w:sz w:val="21"/>
                <w:szCs w:val="21"/>
                <w:lang w:val="en-US" w:eastAsia="zh-CN"/>
              </w:rPr>
            </w:pPr>
          </w:p>
          <w:p w14:paraId="0A75CB7E">
            <w:pPr>
              <w:rPr>
                <w:rFonts w:hint="eastAsia" w:ascii="华文中宋" w:hAnsi="华文中宋" w:eastAsia="华文中宋" w:cs="华文中宋"/>
                <w:b w:val="0"/>
                <w:bCs/>
                <w:color w:val="auto"/>
                <w:sz w:val="21"/>
                <w:szCs w:val="21"/>
                <w:lang w:val="en-US" w:eastAsia="zh-CN"/>
              </w:rPr>
            </w:pPr>
          </w:p>
          <w:p w14:paraId="78D563AE">
            <w:pPr>
              <w:pStyle w:val="2"/>
              <w:rPr>
                <w:rFonts w:hint="eastAsia" w:ascii="华文中宋" w:hAnsi="华文中宋" w:eastAsia="华文中宋" w:cs="华文中宋"/>
                <w:b w:val="0"/>
                <w:bCs/>
                <w:color w:val="auto"/>
                <w:sz w:val="21"/>
                <w:szCs w:val="21"/>
                <w:lang w:val="en-US" w:eastAsia="zh-CN"/>
              </w:rPr>
            </w:pPr>
          </w:p>
          <w:p w14:paraId="061D9E93">
            <w:pPr>
              <w:rPr>
                <w:rFonts w:hint="eastAsia" w:ascii="华文中宋" w:hAnsi="华文中宋" w:eastAsia="华文中宋" w:cs="华文中宋"/>
                <w:b w:val="0"/>
                <w:bCs/>
                <w:color w:val="auto"/>
                <w:sz w:val="21"/>
                <w:szCs w:val="21"/>
                <w:lang w:val="en-US" w:eastAsia="zh-CN"/>
              </w:rPr>
            </w:pPr>
          </w:p>
          <w:p w14:paraId="72D621F4">
            <w:pPr>
              <w:pStyle w:val="2"/>
              <w:rPr>
                <w:rFonts w:hint="eastAsia" w:ascii="华文中宋" w:hAnsi="华文中宋" w:eastAsia="华文中宋" w:cs="华文中宋"/>
                <w:b w:val="0"/>
                <w:bCs/>
                <w:color w:val="auto"/>
                <w:sz w:val="21"/>
                <w:szCs w:val="21"/>
                <w:lang w:val="en-US" w:eastAsia="zh-CN"/>
              </w:rPr>
            </w:pPr>
          </w:p>
          <w:p w14:paraId="750002CA">
            <w:pPr>
              <w:pStyle w:val="2"/>
              <w:ind w:left="0" w:leftChars="0" w:firstLine="0" w:firstLineChars="0"/>
              <w:rPr>
                <w:rFonts w:hint="eastAsia"/>
                <w:lang w:val="en-US" w:eastAsia="zh-CN"/>
              </w:rPr>
            </w:pPr>
          </w:p>
          <w:p w14:paraId="26CD6438">
            <w:pPr>
              <w:jc w:val="center"/>
              <w:rPr>
                <w:rFonts w:hint="eastAsia" w:ascii="华文中宋" w:hAnsi="华文中宋" w:eastAsia="华文中宋" w:cs="华文中宋"/>
                <w:b w:val="0"/>
                <w:bCs/>
                <w:color w:val="auto"/>
                <w:sz w:val="21"/>
                <w:szCs w:val="21"/>
                <w:lang w:val="en-US" w:eastAsia="zh-CN"/>
              </w:rPr>
            </w:pPr>
          </w:p>
          <w:p w14:paraId="3832B500">
            <w:pPr>
              <w:jc w:val="center"/>
              <w:rPr>
                <w:rFonts w:hint="eastAsia"/>
                <w:lang w:val="en-US" w:eastAsia="zh-CN"/>
              </w:rPr>
            </w:pPr>
            <w:r>
              <w:rPr>
                <w:rFonts w:hint="eastAsia" w:ascii="华文中宋" w:hAnsi="华文中宋" w:eastAsia="华文中宋" w:cs="华文中宋"/>
                <w:b w:val="0"/>
                <w:bCs/>
                <w:color w:val="auto"/>
                <w:sz w:val="21"/>
                <w:szCs w:val="21"/>
                <w:lang w:val="en-US" w:eastAsia="zh-CN"/>
              </w:rPr>
              <w:t>0771-4951416</w:t>
            </w:r>
          </w:p>
        </w:tc>
      </w:tr>
      <w:tr w14:paraId="74C7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2F6E399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57586F4">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义务教育法</w:t>
            </w:r>
            <w:r>
              <w:rPr>
                <w:rFonts w:hint="eastAsia" w:asciiTheme="minorEastAsia" w:hAnsiTheme="minorEastAsia" w:eastAsiaTheme="minorEastAsia" w:cstheme="minorEastAsia"/>
                <w:b w:val="0"/>
                <w:bCs/>
                <w:kern w:val="2"/>
                <w:sz w:val="21"/>
                <w:szCs w:val="21"/>
                <w:lang w:val="en-US" w:eastAsia="zh-CN" w:bidi="ar-SA"/>
              </w:rPr>
              <w:t>》</w:t>
            </w:r>
            <w:r>
              <w:rPr>
                <w:rFonts w:hint="eastAsia" w:ascii="华文中宋" w:hAnsi="华文中宋" w:eastAsia="华文中宋" w:cs="华文中宋"/>
                <w:b w:val="0"/>
                <w:bCs/>
                <w:sz w:val="21"/>
                <w:szCs w:val="21"/>
                <w:vertAlign w:val="baseline"/>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未成年人保护法》、《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预防未成年人犯罪法》、《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家庭教育促进法》及防范校园欺凌、控辍保学相关法律法规，《</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禁毒法》、《防范和处置非法集资条例》、《</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食品安全法》、《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安全生产法》、《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环境保护法》等</w:t>
            </w:r>
          </w:p>
        </w:tc>
        <w:tc>
          <w:tcPr>
            <w:tcW w:w="1347" w:type="dxa"/>
            <w:vAlign w:val="center"/>
          </w:tcPr>
          <w:p w14:paraId="7B00AF8E">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辖区公民</w:t>
            </w:r>
          </w:p>
        </w:tc>
        <w:tc>
          <w:tcPr>
            <w:tcW w:w="1909" w:type="dxa"/>
            <w:vAlign w:val="center"/>
          </w:tcPr>
          <w:p w14:paraId="7BB71C18">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开展</w:t>
            </w:r>
            <w:r>
              <w:rPr>
                <w:rFonts w:hint="eastAsia" w:ascii="华文中宋" w:hAnsi="华文中宋" w:eastAsia="华文中宋" w:cs="华文中宋"/>
                <w:b w:val="0"/>
                <w:bCs/>
                <w:color w:val="auto"/>
                <w:sz w:val="21"/>
                <w:szCs w:val="21"/>
                <w:lang w:eastAsia="zh-CN"/>
              </w:rPr>
              <w:t>宣传教育</w:t>
            </w:r>
            <w:r>
              <w:rPr>
                <w:rFonts w:hint="eastAsia" w:ascii="华文中宋" w:hAnsi="华文中宋" w:eastAsia="华文中宋" w:cs="华文中宋"/>
                <w:b w:val="0"/>
                <w:bCs/>
                <w:color w:val="auto"/>
                <w:sz w:val="21"/>
                <w:szCs w:val="21"/>
              </w:rPr>
              <w:t>活动</w:t>
            </w:r>
          </w:p>
        </w:tc>
        <w:tc>
          <w:tcPr>
            <w:tcW w:w="2438" w:type="dxa"/>
            <w:vAlign w:val="center"/>
          </w:tcPr>
          <w:p w14:paraId="275BAA35">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lang w:eastAsia="zh-CN"/>
              </w:rPr>
              <w:t>“进社区”宣传活动，发放宣传册，进行现场法律咨询。</w:t>
            </w:r>
          </w:p>
        </w:tc>
        <w:tc>
          <w:tcPr>
            <w:tcW w:w="1397" w:type="dxa"/>
            <w:vAlign w:val="center"/>
          </w:tcPr>
          <w:p w14:paraId="38B05FFE">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continue"/>
            <w:vAlign w:val="center"/>
          </w:tcPr>
          <w:p w14:paraId="5FFD8B5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278" w:type="dxa"/>
            <w:vMerge w:val="continue"/>
            <w:vAlign w:val="center"/>
          </w:tcPr>
          <w:p w14:paraId="55B5886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36A8A0C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r>
      <w:tr w14:paraId="1C62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432F1D3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777103C">
            <w:pPr>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sz w:val="21"/>
                <w:szCs w:val="21"/>
                <w:vertAlign w:val="baseline"/>
                <w:lang w:eastAsia="zh-CN"/>
              </w:rPr>
              <w:t>习近平法治思想、《</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宪法》、《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民法典》、《</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刑法》、《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治安管理处罚法》、《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刑事诉讼法》、《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禁毒法》、《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安全生产法》及与疫情防控、民族团结等相关法律法规和政策。</w:t>
            </w:r>
          </w:p>
        </w:tc>
        <w:tc>
          <w:tcPr>
            <w:tcW w:w="1347" w:type="dxa"/>
            <w:vAlign w:val="center"/>
          </w:tcPr>
          <w:p w14:paraId="58EFA97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辖区公民</w:t>
            </w:r>
          </w:p>
        </w:tc>
        <w:tc>
          <w:tcPr>
            <w:tcW w:w="1909" w:type="dxa"/>
            <w:vAlign w:val="center"/>
          </w:tcPr>
          <w:p w14:paraId="6F5C4DAA">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开展</w:t>
            </w:r>
            <w:r>
              <w:rPr>
                <w:rFonts w:hint="eastAsia" w:ascii="华文中宋" w:hAnsi="华文中宋" w:eastAsia="华文中宋" w:cs="华文中宋"/>
                <w:b w:val="0"/>
                <w:bCs/>
                <w:color w:val="auto"/>
                <w:sz w:val="21"/>
                <w:szCs w:val="21"/>
                <w:lang w:eastAsia="zh-CN"/>
              </w:rPr>
              <w:t>宣传教育</w:t>
            </w:r>
            <w:r>
              <w:rPr>
                <w:rFonts w:hint="eastAsia" w:ascii="华文中宋" w:hAnsi="华文中宋" w:eastAsia="华文中宋" w:cs="华文中宋"/>
                <w:b w:val="0"/>
                <w:bCs/>
                <w:color w:val="auto"/>
                <w:sz w:val="21"/>
                <w:szCs w:val="21"/>
              </w:rPr>
              <w:t>活动</w:t>
            </w:r>
          </w:p>
        </w:tc>
        <w:tc>
          <w:tcPr>
            <w:tcW w:w="2438" w:type="dxa"/>
            <w:vAlign w:val="center"/>
          </w:tcPr>
          <w:p w14:paraId="1C8C12E5">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lang w:eastAsia="zh-CN"/>
              </w:rPr>
              <w:t>“进社区”宣传活动，发放宣传册，进行现场法律咨询。</w:t>
            </w:r>
          </w:p>
        </w:tc>
        <w:tc>
          <w:tcPr>
            <w:tcW w:w="1397" w:type="dxa"/>
            <w:vAlign w:val="center"/>
          </w:tcPr>
          <w:p w14:paraId="5A68FDFC">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continue"/>
            <w:vAlign w:val="center"/>
          </w:tcPr>
          <w:p w14:paraId="53C879C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278" w:type="dxa"/>
            <w:vMerge w:val="continue"/>
            <w:vAlign w:val="center"/>
          </w:tcPr>
          <w:p w14:paraId="2A21AA0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35BCC39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r>
      <w:tr w14:paraId="4CC2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4A7AB91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4ABDC59">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sz w:val="21"/>
                <w:szCs w:val="21"/>
                <w:vertAlign w:val="baseline"/>
                <w:lang w:eastAsia="zh-CN"/>
              </w:rPr>
              <w:t>防范诈骗等法律法规</w:t>
            </w:r>
          </w:p>
        </w:tc>
        <w:tc>
          <w:tcPr>
            <w:tcW w:w="1347" w:type="dxa"/>
            <w:vAlign w:val="center"/>
          </w:tcPr>
          <w:p w14:paraId="455CB05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辖区公民</w:t>
            </w:r>
          </w:p>
        </w:tc>
        <w:tc>
          <w:tcPr>
            <w:tcW w:w="1909" w:type="dxa"/>
            <w:vAlign w:val="center"/>
          </w:tcPr>
          <w:p w14:paraId="52F3A02C">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开展</w:t>
            </w:r>
            <w:r>
              <w:rPr>
                <w:rFonts w:hint="eastAsia" w:ascii="华文中宋" w:hAnsi="华文中宋" w:eastAsia="华文中宋" w:cs="华文中宋"/>
                <w:b w:val="0"/>
                <w:bCs/>
                <w:color w:val="auto"/>
                <w:sz w:val="21"/>
                <w:szCs w:val="21"/>
                <w:lang w:eastAsia="zh-CN"/>
              </w:rPr>
              <w:t>宣传教育</w:t>
            </w:r>
            <w:r>
              <w:rPr>
                <w:rFonts w:hint="eastAsia" w:ascii="华文中宋" w:hAnsi="华文中宋" w:eastAsia="华文中宋" w:cs="华文中宋"/>
                <w:b w:val="0"/>
                <w:bCs/>
                <w:color w:val="auto"/>
                <w:sz w:val="21"/>
                <w:szCs w:val="21"/>
              </w:rPr>
              <w:t>活动</w:t>
            </w:r>
          </w:p>
        </w:tc>
        <w:tc>
          <w:tcPr>
            <w:tcW w:w="2438" w:type="dxa"/>
            <w:vAlign w:val="center"/>
          </w:tcPr>
          <w:p w14:paraId="72E0FBC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lang w:eastAsia="zh-CN"/>
              </w:rPr>
              <w:t>“进社区”宣传活动，发放宣传册，进行现场法律咨询。</w:t>
            </w:r>
          </w:p>
        </w:tc>
        <w:tc>
          <w:tcPr>
            <w:tcW w:w="1397" w:type="dxa"/>
            <w:vAlign w:val="center"/>
          </w:tcPr>
          <w:p w14:paraId="6A19AECF">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continue"/>
            <w:vAlign w:val="center"/>
          </w:tcPr>
          <w:p w14:paraId="1AE5D9DF">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278" w:type="dxa"/>
            <w:vMerge w:val="continue"/>
            <w:vAlign w:val="center"/>
          </w:tcPr>
          <w:p w14:paraId="3859544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3769243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r>
      <w:tr w14:paraId="1A2C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restart"/>
          </w:tcPr>
          <w:p w14:paraId="3C98DDD3">
            <w:pPr>
              <w:pStyle w:val="2"/>
              <w:ind w:left="0" w:leftChars="0"/>
              <w:jc w:val="center"/>
              <w:rPr>
                <w:rFonts w:hint="eastAsia" w:ascii="华文中宋" w:hAnsi="华文中宋" w:eastAsia="华文中宋" w:cs="华文中宋"/>
                <w:b w:val="0"/>
                <w:bCs/>
                <w:sz w:val="21"/>
                <w:szCs w:val="21"/>
                <w:highlight w:val="none"/>
                <w:vertAlign w:val="baseline"/>
                <w:lang w:eastAsia="zh-CN"/>
              </w:rPr>
            </w:pPr>
          </w:p>
          <w:p w14:paraId="2C340023">
            <w:pPr>
              <w:pStyle w:val="2"/>
              <w:ind w:left="0" w:leftChars="0"/>
              <w:jc w:val="center"/>
              <w:rPr>
                <w:rFonts w:hint="eastAsia" w:ascii="华文中宋" w:hAnsi="华文中宋" w:eastAsia="华文中宋" w:cs="华文中宋"/>
                <w:b w:val="0"/>
                <w:bCs/>
                <w:sz w:val="21"/>
                <w:szCs w:val="21"/>
                <w:highlight w:val="none"/>
                <w:vertAlign w:val="baseline"/>
                <w:lang w:eastAsia="zh-CN"/>
              </w:rPr>
            </w:pPr>
            <w:r>
              <w:rPr>
                <w:rFonts w:hint="eastAsia" w:ascii="华文中宋" w:hAnsi="华文中宋" w:eastAsia="华文中宋" w:cs="华文中宋"/>
                <w:b w:val="0"/>
                <w:bCs/>
                <w:sz w:val="21"/>
                <w:szCs w:val="21"/>
                <w:highlight w:val="none"/>
                <w:vertAlign w:val="baseline"/>
                <w:lang w:eastAsia="zh-CN"/>
              </w:rPr>
              <w:t>吴圩</w:t>
            </w:r>
          </w:p>
          <w:p w14:paraId="194DEF5A">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highlight w:val="none"/>
                <w:vertAlign w:val="baseline"/>
                <w:lang w:eastAsia="zh-CN"/>
              </w:rPr>
              <w:t>派出所</w:t>
            </w:r>
          </w:p>
        </w:tc>
        <w:tc>
          <w:tcPr>
            <w:tcW w:w="1997" w:type="dxa"/>
            <w:vAlign w:val="center"/>
          </w:tcPr>
          <w:p w14:paraId="7C49F85A">
            <w:pPr>
              <w:pStyle w:val="2"/>
              <w:ind w:left="0" w:leftChars="0"/>
              <w:jc w:val="left"/>
              <w:rPr>
                <w:rFonts w:hint="eastAsia" w:ascii="华文中宋" w:hAnsi="华文中宋" w:eastAsia="宋体" w:cs="华文中宋"/>
                <w:b w:val="0"/>
                <w:bCs/>
                <w:kern w:val="2"/>
                <w:sz w:val="21"/>
                <w:szCs w:val="21"/>
                <w:vertAlign w:val="baseline"/>
                <w:lang w:val="en-US" w:eastAsia="zh-CN" w:bidi="ar-SA"/>
              </w:rPr>
            </w:pPr>
            <w:r>
              <w:rPr>
                <w:rFonts w:hint="eastAsia" w:ascii="宋体" w:hAnsi="宋体" w:eastAsia="宋体" w:cs="宋体"/>
                <w:b w:val="0"/>
                <w:bCs/>
                <w:color w:val="000000"/>
                <w:sz w:val="18"/>
                <w:szCs w:val="18"/>
                <w:lang w:eastAsia="zh-CN"/>
              </w:rPr>
              <w:t>防范电信诈骗、</w:t>
            </w:r>
            <w:r>
              <w:rPr>
                <w:rFonts w:hint="eastAsia" w:ascii="宋体" w:hAnsi="宋体" w:eastAsia="宋体" w:cs="宋体"/>
                <w:b w:val="0"/>
                <w:bCs/>
                <w:color w:val="000000"/>
                <w:sz w:val="18"/>
                <w:szCs w:val="18"/>
              </w:rPr>
              <w:t>、打击走私、打击黄赌毒</w:t>
            </w:r>
            <w:r>
              <w:rPr>
                <w:rFonts w:hint="eastAsia" w:ascii="宋体" w:hAnsi="宋体" w:eastAsia="宋体" w:cs="宋体"/>
                <w:b w:val="0"/>
                <w:bCs/>
                <w:color w:val="000000"/>
                <w:sz w:val="18"/>
                <w:szCs w:val="18"/>
                <w:lang w:eastAsia="zh-CN"/>
              </w:rPr>
              <w:t>相关法律法规</w:t>
            </w:r>
          </w:p>
        </w:tc>
        <w:tc>
          <w:tcPr>
            <w:tcW w:w="1347" w:type="dxa"/>
            <w:vAlign w:val="center"/>
          </w:tcPr>
          <w:p w14:paraId="4F316A07">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辖区公民</w:t>
            </w:r>
          </w:p>
        </w:tc>
        <w:tc>
          <w:tcPr>
            <w:tcW w:w="1909" w:type="dxa"/>
            <w:vAlign w:val="center"/>
          </w:tcPr>
          <w:p w14:paraId="6CF9DC30">
            <w:pPr>
              <w:jc w:val="left"/>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在辖区内开展宣传活动。</w:t>
            </w:r>
          </w:p>
        </w:tc>
        <w:tc>
          <w:tcPr>
            <w:tcW w:w="2438" w:type="dxa"/>
            <w:vAlign w:val="center"/>
          </w:tcPr>
          <w:p w14:paraId="56FFB144">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线下宣传3次</w:t>
            </w:r>
          </w:p>
        </w:tc>
        <w:tc>
          <w:tcPr>
            <w:tcW w:w="1397" w:type="dxa"/>
            <w:vAlign w:val="center"/>
          </w:tcPr>
          <w:p w14:paraId="32A0CE98">
            <w:pPr>
              <w:jc w:val="center"/>
              <w:rPr>
                <w:rFonts w:hint="eastAsia" w:ascii="华文中宋" w:hAnsi="华文中宋" w:eastAsia="华文中宋" w:cs="华文中宋"/>
                <w:b w:val="0"/>
                <w:bCs/>
                <w:color w:val="auto"/>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restart"/>
            <w:vAlign w:val="center"/>
          </w:tcPr>
          <w:p w14:paraId="6213945C">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吴圩派出所</w:t>
            </w:r>
          </w:p>
        </w:tc>
        <w:tc>
          <w:tcPr>
            <w:tcW w:w="1278" w:type="dxa"/>
            <w:vMerge w:val="restart"/>
            <w:vAlign w:val="center"/>
          </w:tcPr>
          <w:p w14:paraId="5F39A98A">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val="0"/>
                <w:sz w:val="21"/>
                <w:szCs w:val="21"/>
              </w:rPr>
              <w:t>苏昊</w:t>
            </w:r>
          </w:p>
        </w:tc>
        <w:tc>
          <w:tcPr>
            <w:tcW w:w="1594" w:type="dxa"/>
            <w:vMerge w:val="restart"/>
            <w:vAlign w:val="center"/>
          </w:tcPr>
          <w:p w14:paraId="56BAB94E">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kern w:val="2"/>
                <w:sz w:val="21"/>
                <w:szCs w:val="21"/>
                <w:vertAlign w:val="baseline"/>
                <w:lang w:val="en-US" w:eastAsia="zh-CN" w:bidi="ar-SA"/>
              </w:rPr>
              <w:t>0771-4207316</w:t>
            </w:r>
          </w:p>
        </w:tc>
      </w:tr>
      <w:tr w14:paraId="4F03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0B40D96C">
            <w:pPr>
              <w:pStyle w:val="2"/>
              <w:ind w:left="0" w:leftChars="0"/>
              <w:jc w:val="center"/>
              <w:rPr>
                <w:rFonts w:hint="eastAsia" w:ascii="华文中宋" w:hAnsi="华文中宋" w:eastAsia="华文中宋" w:cs="华文中宋"/>
                <w:b w:val="0"/>
                <w:bCs/>
                <w:sz w:val="21"/>
                <w:szCs w:val="21"/>
                <w:highlight w:val="yellow"/>
                <w:vertAlign w:val="baseline"/>
                <w:lang w:eastAsia="zh-CN"/>
              </w:rPr>
            </w:pPr>
          </w:p>
        </w:tc>
        <w:tc>
          <w:tcPr>
            <w:tcW w:w="1997" w:type="dxa"/>
            <w:vAlign w:val="center"/>
          </w:tcPr>
          <w:p w14:paraId="4D75EAE1">
            <w:pPr>
              <w:pStyle w:val="2"/>
              <w:ind w:left="0" w:leftChars="0"/>
              <w:jc w:val="left"/>
              <w:rPr>
                <w:rFonts w:hint="eastAsia" w:ascii="华文中宋" w:hAnsi="华文中宋" w:eastAsia="宋体" w:cs="华文中宋"/>
                <w:b w:val="0"/>
                <w:bCs/>
                <w:kern w:val="2"/>
                <w:sz w:val="21"/>
                <w:szCs w:val="21"/>
                <w:vertAlign w:val="baseline"/>
                <w:lang w:val="en-US" w:eastAsia="zh-CN" w:bidi="ar-SA"/>
              </w:rPr>
            </w:pPr>
            <w:r>
              <w:rPr>
                <w:rFonts w:hint="eastAsia" w:ascii="宋体" w:hAnsi="宋体" w:eastAsia="宋体" w:cs="宋体"/>
                <w:b w:val="0"/>
                <w:bCs/>
                <w:color w:val="000000"/>
                <w:sz w:val="18"/>
                <w:szCs w:val="18"/>
              </w:rPr>
              <w:t>《</w:t>
            </w:r>
            <w:r>
              <w:rPr>
                <w:rFonts w:hint="eastAsia" w:ascii="宋体" w:hAnsi="宋体" w:eastAsia="宋体" w:cs="宋体"/>
                <w:b w:val="0"/>
                <w:bCs/>
                <w:color w:val="000000"/>
                <w:sz w:val="18"/>
                <w:szCs w:val="18"/>
                <w:lang w:eastAsia="zh-CN"/>
              </w:rPr>
              <w:t>中华人民共和国消防法</w:t>
            </w:r>
            <w:r>
              <w:rPr>
                <w:rFonts w:hint="eastAsia" w:ascii="宋体" w:hAnsi="宋体" w:eastAsia="宋体" w:cs="宋体"/>
                <w:b w:val="0"/>
                <w:bCs/>
                <w:color w:val="000000"/>
                <w:sz w:val="18"/>
                <w:szCs w:val="18"/>
              </w:rPr>
              <w:t>》</w:t>
            </w:r>
            <w:r>
              <w:rPr>
                <w:rFonts w:hint="eastAsia" w:ascii="宋体" w:hAnsi="宋体" w:eastAsia="宋体" w:cs="宋体"/>
                <w:b w:val="0"/>
                <w:bCs/>
                <w:color w:val="000000"/>
                <w:sz w:val="18"/>
                <w:szCs w:val="18"/>
                <w:lang w:eastAsia="zh-CN"/>
              </w:rPr>
              <w:t>及消防安全知识</w:t>
            </w:r>
          </w:p>
        </w:tc>
        <w:tc>
          <w:tcPr>
            <w:tcW w:w="1347" w:type="dxa"/>
            <w:vAlign w:val="center"/>
          </w:tcPr>
          <w:p w14:paraId="6EF29BB8">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辖区学校</w:t>
            </w:r>
          </w:p>
          <w:p w14:paraId="73390FA0">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师生</w:t>
            </w:r>
          </w:p>
        </w:tc>
        <w:tc>
          <w:tcPr>
            <w:tcW w:w="1909" w:type="dxa"/>
            <w:vAlign w:val="center"/>
          </w:tcPr>
          <w:p w14:paraId="0B8F925A">
            <w:pPr>
              <w:jc w:val="left"/>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进校园开展宣传活动。</w:t>
            </w:r>
          </w:p>
        </w:tc>
        <w:tc>
          <w:tcPr>
            <w:tcW w:w="2438" w:type="dxa"/>
            <w:vAlign w:val="center"/>
          </w:tcPr>
          <w:p w14:paraId="4CB4CD11">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线下宣传10次</w:t>
            </w:r>
          </w:p>
        </w:tc>
        <w:tc>
          <w:tcPr>
            <w:tcW w:w="1397" w:type="dxa"/>
            <w:vAlign w:val="center"/>
          </w:tcPr>
          <w:p w14:paraId="34ECCA66">
            <w:pPr>
              <w:jc w:val="center"/>
              <w:rPr>
                <w:rFonts w:hint="eastAsia" w:ascii="华文中宋" w:hAnsi="华文中宋" w:eastAsia="华文中宋" w:cs="华文中宋"/>
                <w:b w:val="0"/>
                <w:bCs/>
                <w:color w:val="auto"/>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continue"/>
            <w:vAlign w:val="center"/>
          </w:tcPr>
          <w:p w14:paraId="79BEBD45">
            <w:pPr>
              <w:jc w:val="center"/>
              <w:rPr>
                <w:rFonts w:hint="eastAsia" w:ascii="华文中宋" w:hAnsi="华文中宋" w:eastAsia="华文中宋" w:cs="华文中宋"/>
                <w:b w:val="0"/>
                <w:bCs/>
                <w:kern w:val="2"/>
                <w:sz w:val="21"/>
                <w:szCs w:val="21"/>
                <w:vertAlign w:val="baseline"/>
                <w:lang w:val="en-US" w:eastAsia="zh-CN" w:bidi="ar-SA"/>
              </w:rPr>
            </w:pPr>
          </w:p>
        </w:tc>
        <w:tc>
          <w:tcPr>
            <w:tcW w:w="1278" w:type="dxa"/>
            <w:vMerge w:val="continue"/>
            <w:vAlign w:val="center"/>
          </w:tcPr>
          <w:p w14:paraId="32DC07DA">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16C7E03E">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r>
      <w:tr w14:paraId="5E14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15628D7C">
            <w:pPr>
              <w:pStyle w:val="2"/>
              <w:ind w:left="0" w:leftChars="0"/>
              <w:jc w:val="center"/>
              <w:rPr>
                <w:rFonts w:hint="eastAsia" w:ascii="华文中宋" w:hAnsi="华文中宋" w:eastAsia="华文中宋" w:cs="华文中宋"/>
                <w:b w:val="0"/>
                <w:bCs/>
                <w:sz w:val="21"/>
                <w:szCs w:val="21"/>
                <w:highlight w:val="yellow"/>
                <w:vertAlign w:val="baseline"/>
                <w:lang w:eastAsia="zh-CN"/>
              </w:rPr>
            </w:pPr>
          </w:p>
        </w:tc>
        <w:tc>
          <w:tcPr>
            <w:tcW w:w="1997" w:type="dxa"/>
            <w:vAlign w:val="center"/>
          </w:tcPr>
          <w:p w14:paraId="13346ABE">
            <w:pPr>
              <w:pStyle w:val="2"/>
              <w:ind w:left="0" w:leftChars="0"/>
              <w:jc w:val="center"/>
              <w:rPr>
                <w:rFonts w:hint="eastAsia" w:ascii="华文中宋" w:hAnsi="华文中宋" w:eastAsia="华文中宋" w:cs="华文中宋"/>
                <w:b w:val="0"/>
                <w:bCs/>
                <w:kern w:val="2"/>
                <w:sz w:val="21"/>
                <w:szCs w:val="21"/>
                <w:vertAlign w:val="baseline"/>
                <w:lang w:val="en-US" w:eastAsia="zh-CN" w:bidi="ar-SA"/>
              </w:rPr>
            </w:pPr>
            <w:r>
              <w:rPr>
                <w:rFonts w:hint="eastAsia" w:ascii="宋体" w:hAnsi="宋体" w:eastAsia="宋体" w:cs="宋体"/>
                <w:b w:val="0"/>
                <w:bCs/>
                <w:color w:val="000000"/>
                <w:sz w:val="18"/>
                <w:szCs w:val="18"/>
                <w:lang w:eastAsia="zh-CN"/>
              </w:rPr>
              <w:t>其他相关</w:t>
            </w:r>
            <w:r>
              <w:rPr>
                <w:rFonts w:hint="eastAsia" w:ascii="宋体" w:hAnsi="宋体" w:eastAsia="宋体" w:cs="宋体"/>
                <w:b w:val="0"/>
                <w:bCs/>
                <w:color w:val="000000"/>
                <w:sz w:val="18"/>
                <w:szCs w:val="18"/>
              </w:rPr>
              <w:t>法律知识</w:t>
            </w:r>
          </w:p>
        </w:tc>
        <w:tc>
          <w:tcPr>
            <w:tcW w:w="1347" w:type="dxa"/>
            <w:vAlign w:val="center"/>
          </w:tcPr>
          <w:p w14:paraId="7867739F">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辖区公民</w:t>
            </w:r>
          </w:p>
        </w:tc>
        <w:tc>
          <w:tcPr>
            <w:tcW w:w="1909" w:type="dxa"/>
            <w:vAlign w:val="center"/>
          </w:tcPr>
          <w:p w14:paraId="6E1F1340">
            <w:pPr>
              <w:jc w:val="left"/>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开展普法宣传及相关演练、防盗宣传。</w:t>
            </w:r>
          </w:p>
        </w:tc>
        <w:tc>
          <w:tcPr>
            <w:tcW w:w="2438" w:type="dxa"/>
            <w:vAlign w:val="center"/>
          </w:tcPr>
          <w:p w14:paraId="02FACF0D">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线下宣传4次</w:t>
            </w:r>
          </w:p>
        </w:tc>
        <w:tc>
          <w:tcPr>
            <w:tcW w:w="1397" w:type="dxa"/>
            <w:vAlign w:val="top"/>
          </w:tcPr>
          <w:p w14:paraId="3C35C91B">
            <w:pPr>
              <w:jc w:val="center"/>
              <w:rPr>
                <w:rFonts w:hint="eastAsia" w:ascii="华文中宋" w:hAnsi="华文中宋" w:eastAsia="华文中宋" w:cs="华文中宋"/>
                <w:b w:val="0"/>
                <w:bCs/>
                <w:color w:val="auto"/>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continue"/>
            <w:vAlign w:val="center"/>
          </w:tcPr>
          <w:p w14:paraId="6BE73F51">
            <w:pPr>
              <w:jc w:val="center"/>
              <w:rPr>
                <w:rFonts w:hint="eastAsia" w:ascii="华文中宋" w:hAnsi="华文中宋" w:eastAsia="华文中宋" w:cs="华文中宋"/>
                <w:b w:val="0"/>
                <w:bCs/>
                <w:kern w:val="2"/>
                <w:sz w:val="21"/>
                <w:szCs w:val="21"/>
                <w:vertAlign w:val="baseline"/>
                <w:lang w:val="en-US" w:eastAsia="zh-CN" w:bidi="ar-SA"/>
              </w:rPr>
            </w:pPr>
          </w:p>
        </w:tc>
        <w:tc>
          <w:tcPr>
            <w:tcW w:w="1278" w:type="dxa"/>
            <w:vMerge w:val="continue"/>
            <w:vAlign w:val="center"/>
          </w:tcPr>
          <w:p w14:paraId="0724B17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1B159DEF">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r>
      <w:tr w14:paraId="741C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tcPr>
          <w:p w14:paraId="4D63A575">
            <w:pPr>
              <w:pStyle w:val="2"/>
              <w:ind w:left="0" w:leftChars="0"/>
              <w:jc w:val="center"/>
              <w:rPr>
                <w:rFonts w:hint="eastAsia" w:ascii="华文中宋" w:hAnsi="华文中宋" w:eastAsia="华文中宋" w:cs="华文中宋"/>
                <w:b w:val="0"/>
                <w:bCs/>
                <w:sz w:val="21"/>
                <w:szCs w:val="21"/>
                <w:vertAlign w:val="baseline"/>
                <w:lang w:eastAsia="zh-CN"/>
              </w:rPr>
            </w:pPr>
          </w:p>
          <w:p w14:paraId="668D0676">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vertAlign w:val="baseline"/>
                <w:lang w:eastAsia="zh-CN"/>
              </w:rPr>
              <w:t>明阳</w:t>
            </w:r>
          </w:p>
          <w:p w14:paraId="0BFE33A1">
            <w:pPr>
              <w:pStyle w:val="2"/>
              <w:ind w:left="0" w:leftChars="0"/>
              <w:jc w:val="center"/>
              <w:rPr>
                <w:rFonts w:hint="eastAsia"/>
                <w:lang w:eastAsia="zh-CN"/>
              </w:rPr>
            </w:pPr>
            <w:r>
              <w:rPr>
                <w:rFonts w:hint="eastAsia" w:ascii="华文中宋" w:hAnsi="华文中宋" w:eastAsia="华文中宋" w:cs="华文中宋"/>
                <w:b w:val="0"/>
                <w:bCs/>
                <w:sz w:val="21"/>
                <w:szCs w:val="21"/>
                <w:vertAlign w:val="baseline"/>
                <w:lang w:eastAsia="zh-CN"/>
              </w:rPr>
              <w:t>派出所</w:t>
            </w:r>
          </w:p>
        </w:tc>
        <w:tc>
          <w:tcPr>
            <w:tcW w:w="1997" w:type="dxa"/>
            <w:vAlign w:val="center"/>
          </w:tcPr>
          <w:p w14:paraId="55486454">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vertAlign w:val="baseline"/>
                <w:lang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民法典》</w:t>
            </w:r>
          </w:p>
        </w:tc>
        <w:tc>
          <w:tcPr>
            <w:tcW w:w="1347" w:type="dxa"/>
            <w:vAlign w:val="center"/>
          </w:tcPr>
          <w:p w14:paraId="73DE8C91">
            <w:pPr>
              <w:pStyle w:val="2"/>
              <w:ind w:left="0" w:leftChars="0"/>
              <w:jc w:val="center"/>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辖区公民</w:t>
            </w:r>
          </w:p>
        </w:tc>
        <w:tc>
          <w:tcPr>
            <w:tcW w:w="1909" w:type="dxa"/>
            <w:vAlign w:val="center"/>
          </w:tcPr>
          <w:p w14:paraId="0BB2DFAB">
            <w:pPr>
              <w:pStyle w:val="2"/>
              <w:ind w:left="0" w:leftChars="0"/>
              <w:jc w:val="left"/>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开展“我为群众办实事”宣传教育活动。</w:t>
            </w:r>
          </w:p>
        </w:tc>
        <w:tc>
          <w:tcPr>
            <w:tcW w:w="2438" w:type="dxa"/>
            <w:vAlign w:val="center"/>
          </w:tcPr>
          <w:p w14:paraId="4D6F4CB9">
            <w:pPr>
              <w:pStyle w:val="2"/>
              <w:ind w:left="0" w:leftChars="0"/>
              <w:jc w:val="left"/>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组织民法典“进社区”、“进乡村”、“进学校”宣传活动，发放宣传册，进行现场法律咨询。</w:t>
            </w:r>
          </w:p>
        </w:tc>
        <w:tc>
          <w:tcPr>
            <w:tcW w:w="1397" w:type="dxa"/>
            <w:vAlign w:val="center"/>
          </w:tcPr>
          <w:p w14:paraId="322F0AB8">
            <w:pPr>
              <w:ind w:left="0" w:leftChars="0"/>
              <w:jc w:val="center"/>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Align w:val="center"/>
          </w:tcPr>
          <w:p w14:paraId="2CB3FEB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明阳派出所</w:t>
            </w:r>
          </w:p>
        </w:tc>
        <w:tc>
          <w:tcPr>
            <w:tcW w:w="1278" w:type="dxa"/>
            <w:vAlign w:val="center"/>
          </w:tcPr>
          <w:p w14:paraId="360DBE4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覃绍烈</w:t>
            </w:r>
          </w:p>
        </w:tc>
        <w:tc>
          <w:tcPr>
            <w:tcW w:w="1594" w:type="dxa"/>
            <w:vAlign w:val="center"/>
          </w:tcPr>
          <w:p w14:paraId="0FE5C371">
            <w:pPr>
              <w:pStyle w:val="2"/>
              <w:ind w:left="0" w:leftChars="0"/>
              <w:jc w:val="center"/>
              <w:rPr>
                <w:rFonts w:hint="default"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0771-4217429</w:t>
            </w:r>
          </w:p>
        </w:tc>
      </w:tr>
      <w:tr w14:paraId="38FF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tcPr>
          <w:p w14:paraId="009995FD">
            <w:pPr>
              <w:pStyle w:val="2"/>
              <w:ind w:left="0"/>
              <w:jc w:val="center"/>
              <w:rPr>
                <w:rFonts w:hint="eastAsia" w:asciiTheme="minorEastAsia" w:hAnsiTheme="minorEastAsia" w:eastAsiaTheme="minorEastAsia" w:cstheme="minorEastAsia"/>
                <w:b w:val="0"/>
                <w:bCs/>
                <w:sz w:val="21"/>
                <w:szCs w:val="21"/>
                <w:lang w:eastAsia="zh-CN"/>
              </w:rPr>
            </w:pPr>
          </w:p>
          <w:p w14:paraId="5C7A8580">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经开区消防救援大队</w:t>
            </w:r>
          </w:p>
        </w:tc>
        <w:tc>
          <w:tcPr>
            <w:tcW w:w="1997" w:type="dxa"/>
            <w:vAlign w:val="center"/>
          </w:tcPr>
          <w:p w14:paraId="0BD69B6E">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vertAlign w:val="baseline"/>
                <w:lang w:eastAsia="zh-CN"/>
              </w:rPr>
              <w:t>消防法律法规、消防安全知识</w:t>
            </w:r>
          </w:p>
        </w:tc>
        <w:tc>
          <w:tcPr>
            <w:tcW w:w="1347" w:type="dxa"/>
            <w:vAlign w:val="center"/>
          </w:tcPr>
          <w:p w14:paraId="5A02D43B">
            <w:pPr>
              <w:pStyle w:val="2"/>
              <w:ind w:left="0" w:leftChars="0"/>
              <w:jc w:val="center"/>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社会广大</w:t>
            </w:r>
          </w:p>
          <w:p w14:paraId="59AF9BAD">
            <w:pPr>
              <w:pStyle w:val="2"/>
              <w:ind w:left="0" w:leftChars="0"/>
              <w:jc w:val="center"/>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民众</w:t>
            </w:r>
          </w:p>
        </w:tc>
        <w:tc>
          <w:tcPr>
            <w:tcW w:w="1909" w:type="dxa"/>
            <w:vAlign w:val="center"/>
          </w:tcPr>
          <w:p w14:paraId="47E02667">
            <w:pPr>
              <w:pStyle w:val="2"/>
              <w:ind w:left="0" w:leftChars="0"/>
              <w:jc w:val="left"/>
              <w:rPr>
                <w:rFonts w:hint="eastAsia" w:ascii="华文中宋" w:hAnsi="华文中宋" w:eastAsia="华文中宋" w:cs="华文中宋"/>
                <w:b w:val="0"/>
                <w:bCs/>
                <w:color w:val="auto"/>
                <w:sz w:val="21"/>
                <w:szCs w:val="21"/>
                <w:lang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开展“我为群众办实事”</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消防知识宣传教育</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活动</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、开展消防执法检查、消防行政执法。</w:t>
            </w:r>
          </w:p>
        </w:tc>
        <w:tc>
          <w:tcPr>
            <w:tcW w:w="2438" w:type="dxa"/>
            <w:vAlign w:val="center"/>
          </w:tcPr>
          <w:p w14:paraId="70BFBE9C">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eastAsia="zh-CN"/>
              </w:rPr>
              <w:t>组织消防“五进”（“进社区”、“进乡村”、“进学校”、“进企业”、“进家庭”）宣传活动</w:t>
            </w:r>
            <w:r>
              <w:rPr>
                <w:rFonts w:hint="eastAsia" w:ascii="华文中宋" w:hAnsi="华文中宋" w:eastAsia="华文中宋" w:cs="华文中宋"/>
                <w:b w:val="0"/>
                <w:bCs/>
                <w:color w:val="auto"/>
                <w:sz w:val="21"/>
                <w:szCs w:val="21"/>
                <w:lang w:val="en-US" w:eastAsia="zh-CN"/>
              </w:rPr>
              <w:t>12次，发放宣传资料20000份。</w:t>
            </w:r>
          </w:p>
        </w:tc>
        <w:tc>
          <w:tcPr>
            <w:tcW w:w="1397" w:type="dxa"/>
            <w:vAlign w:val="center"/>
          </w:tcPr>
          <w:p w14:paraId="2CDB6BA6">
            <w:pPr>
              <w:pStyle w:val="2"/>
              <w:ind w:left="0" w:leftChars="0"/>
              <w:jc w:val="center"/>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Align w:val="center"/>
          </w:tcPr>
          <w:p w14:paraId="07DC9F92">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经开区消防</w:t>
            </w:r>
          </w:p>
          <w:p w14:paraId="3A66FDC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救援大队</w:t>
            </w:r>
          </w:p>
        </w:tc>
        <w:tc>
          <w:tcPr>
            <w:tcW w:w="1278" w:type="dxa"/>
            <w:vAlign w:val="center"/>
          </w:tcPr>
          <w:p w14:paraId="607897D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王家胜</w:t>
            </w:r>
          </w:p>
          <w:p w14:paraId="7E076AE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刘祖江</w:t>
            </w:r>
          </w:p>
          <w:p w14:paraId="132C1D1C">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吴炜</w:t>
            </w:r>
          </w:p>
          <w:p w14:paraId="162DEBE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奉燕</w:t>
            </w:r>
          </w:p>
        </w:tc>
        <w:tc>
          <w:tcPr>
            <w:tcW w:w="1594" w:type="dxa"/>
            <w:vAlign w:val="center"/>
          </w:tcPr>
          <w:p w14:paraId="7CD717FC">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0771-4306136</w:t>
            </w:r>
          </w:p>
        </w:tc>
      </w:tr>
      <w:tr w14:paraId="552F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44408A90">
            <w:pPr>
              <w:pStyle w:val="2"/>
              <w:ind w:left="0"/>
              <w:jc w:val="center"/>
              <w:rPr>
                <w:rFonts w:hint="eastAsia" w:asciiTheme="minorEastAsia" w:hAnsiTheme="minorEastAsia" w:eastAsiaTheme="minorEastAsia" w:cstheme="minorEastAsia"/>
                <w:b w:val="0"/>
                <w:bCs/>
                <w:sz w:val="21"/>
                <w:szCs w:val="21"/>
                <w:lang w:eastAsia="zh-CN"/>
              </w:rPr>
            </w:pPr>
          </w:p>
          <w:p w14:paraId="2C07FDE3">
            <w:pPr>
              <w:pStyle w:val="2"/>
              <w:ind w:left="0"/>
              <w:jc w:val="both"/>
              <w:rPr>
                <w:rFonts w:hint="eastAsia" w:asciiTheme="minorEastAsia" w:hAnsiTheme="minorEastAsia" w:eastAsiaTheme="minorEastAsia" w:cstheme="minorEastAsia"/>
                <w:b w:val="0"/>
                <w:bCs/>
                <w:sz w:val="21"/>
                <w:szCs w:val="21"/>
                <w:lang w:eastAsia="zh-CN"/>
              </w:rPr>
            </w:pPr>
          </w:p>
          <w:p w14:paraId="0D41BBA9">
            <w:pPr>
              <w:pStyle w:val="2"/>
              <w:ind w:left="0"/>
              <w:jc w:val="center"/>
              <w:rPr>
                <w:rFonts w:hint="eastAsia" w:asciiTheme="minorEastAsia" w:hAnsiTheme="minorEastAsia" w:eastAsiaTheme="minorEastAsia" w:cstheme="minorEastAsia"/>
                <w:b w:val="0"/>
                <w:bCs/>
                <w:sz w:val="21"/>
                <w:szCs w:val="21"/>
                <w:lang w:eastAsia="zh-CN"/>
              </w:rPr>
            </w:pPr>
          </w:p>
          <w:p w14:paraId="2C92119E">
            <w:pPr>
              <w:pStyle w:val="2"/>
              <w:ind w:left="0"/>
              <w:jc w:val="center"/>
              <w:rPr>
                <w:rFonts w:hint="eastAsia" w:asciiTheme="minorEastAsia" w:hAnsiTheme="minorEastAsia" w:eastAsiaTheme="minorEastAsia" w:cstheme="minorEastAsia"/>
                <w:b w:val="0"/>
                <w:bCs/>
                <w:sz w:val="21"/>
                <w:szCs w:val="21"/>
                <w:lang w:eastAsia="zh-CN"/>
              </w:rPr>
            </w:pPr>
          </w:p>
          <w:p w14:paraId="7262F0BC">
            <w:pPr>
              <w:pStyle w:val="2"/>
              <w:ind w:left="0"/>
              <w:jc w:val="center"/>
              <w:rPr>
                <w:rFonts w:hint="eastAsia" w:asciiTheme="minorEastAsia" w:hAnsiTheme="minorEastAsia" w:eastAsiaTheme="minorEastAsia" w:cstheme="minorEastAsia"/>
                <w:b w:val="0"/>
                <w:bCs/>
                <w:sz w:val="21"/>
                <w:szCs w:val="21"/>
                <w:lang w:eastAsia="zh-CN"/>
              </w:rPr>
            </w:pPr>
          </w:p>
          <w:p w14:paraId="69A43AD4">
            <w:pPr>
              <w:pStyle w:val="2"/>
              <w:ind w:left="0"/>
              <w:jc w:val="center"/>
              <w:rPr>
                <w:rFonts w:hint="eastAsia" w:asciiTheme="minorEastAsia" w:hAnsiTheme="minorEastAsia" w:eastAsiaTheme="minorEastAsia" w:cstheme="minorEastAsia"/>
                <w:b w:val="0"/>
                <w:bCs/>
                <w:sz w:val="21"/>
                <w:szCs w:val="21"/>
                <w:lang w:eastAsia="zh-CN"/>
              </w:rPr>
            </w:pPr>
          </w:p>
          <w:p w14:paraId="2EEE67CC">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经开区法庭</w:t>
            </w:r>
          </w:p>
          <w:p w14:paraId="79FEC786">
            <w:pPr>
              <w:pStyle w:val="2"/>
              <w:ind w:left="0"/>
              <w:jc w:val="center"/>
              <w:rPr>
                <w:rFonts w:hint="eastAsia" w:asciiTheme="minorEastAsia" w:hAnsiTheme="minorEastAsia" w:eastAsiaTheme="minorEastAsia" w:cstheme="minorEastAsia"/>
                <w:b w:val="0"/>
                <w:bCs/>
                <w:sz w:val="21"/>
                <w:szCs w:val="21"/>
                <w:lang w:eastAsia="zh-CN"/>
              </w:rPr>
            </w:pPr>
          </w:p>
          <w:p w14:paraId="665FD1A0">
            <w:pPr>
              <w:pStyle w:val="2"/>
              <w:ind w:left="0"/>
              <w:jc w:val="center"/>
              <w:rPr>
                <w:rFonts w:hint="eastAsia" w:asciiTheme="minorEastAsia" w:hAnsiTheme="minorEastAsia" w:eastAsiaTheme="minorEastAsia" w:cstheme="minorEastAsia"/>
                <w:b w:val="0"/>
                <w:bCs/>
                <w:sz w:val="21"/>
                <w:szCs w:val="21"/>
                <w:lang w:eastAsia="zh-CN"/>
              </w:rPr>
            </w:pPr>
          </w:p>
          <w:p w14:paraId="12A29B1B">
            <w:pPr>
              <w:pStyle w:val="2"/>
              <w:ind w:left="0"/>
              <w:jc w:val="center"/>
              <w:rPr>
                <w:rFonts w:hint="eastAsia" w:asciiTheme="minorEastAsia" w:hAnsiTheme="minorEastAsia" w:eastAsiaTheme="minorEastAsia" w:cstheme="minorEastAsia"/>
                <w:b w:val="0"/>
                <w:bCs/>
                <w:sz w:val="21"/>
                <w:szCs w:val="21"/>
                <w:lang w:eastAsia="zh-CN"/>
              </w:rPr>
            </w:pPr>
          </w:p>
          <w:p w14:paraId="0AD509C7">
            <w:pPr>
              <w:pStyle w:val="2"/>
              <w:ind w:left="0"/>
              <w:jc w:val="center"/>
              <w:rPr>
                <w:rFonts w:hint="eastAsia" w:asciiTheme="minorEastAsia" w:hAnsiTheme="minorEastAsia" w:eastAsiaTheme="minorEastAsia" w:cstheme="minorEastAsia"/>
                <w:b w:val="0"/>
                <w:bCs/>
                <w:sz w:val="21"/>
                <w:szCs w:val="21"/>
                <w:lang w:eastAsia="zh-CN"/>
              </w:rPr>
            </w:pPr>
          </w:p>
          <w:p w14:paraId="705EEE52">
            <w:pPr>
              <w:pStyle w:val="2"/>
              <w:ind w:left="0"/>
              <w:jc w:val="center"/>
              <w:rPr>
                <w:rFonts w:hint="eastAsia" w:asciiTheme="minorEastAsia" w:hAnsiTheme="minorEastAsia" w:eastAsiaTheme="minorEastAsia" w:cstheme="minorEastAsia"/>
                <w:b w:val="0"/>
                <w:bCs/>
                <w:sz w:val="21"/>
                <w:szCs w:val="21"/>
                <w:lang w:eastAsia="zh-CN"/>
              </w:rPr>
            </w:pPr>
          </w:p>
          <w:p w14:paraId="4091518A">
            <w:pPr>
              <w:pStyle w:val="2"/>
              <w:ind w:left="0"/>
              <w:jc w:val="center"/>
              <w:rPr>
                <w:rFonts w:hint="eastAsia" w:asciiTheme="minorEastAsia" w:hAnsiTheme="minorEastAsia" w:eastAsiaTheme="minorEastAsia" w:cstheme="minorEastAsia"/>
                <w:b w:val="0"/>
                <w:bCs/>
                <w:sz w:val="21"/>
                <w:szCs w:val="21"/>
                <w:lang w:eastAsia="zh-CN"/>
              </w:rPr>
            </w:pPr>
          </w:p>
          <w:p w14:paraId="2FB8C09F">
            <w:pPr>
              <w:pStyle w:val="2"/>
              <w:ind w:left="0"/>
              <w:jc w:val="center"/>
              <w:rPr>
                <w:rFonts w:hint="eastAsia" w:asciiTheme="minorEastAsia" w:hAnsiTheme="minorEastAsia" w:eastAsiaTheme="minorEastAsia" w:cstheme="minorEastAsia"/>
                <w:b w:val="0"/>
                <w:bCs/>
                <w:sz w:val="21"/>
                <w:szCs w:val="21"/>
                <w:lang w:eastAsia="zh-CN"/>
              </w:rPr>
            </w:pPr>
          </w:p>
          <w:p w14:paraId="0F8B75A2">
            <w:pPr>
              <w:pStyle w:val="2"/>
              <w:ind w:left="0"/>
              <w:jc w:val="center"/>
              <w:rPr>
                <w:rFonts w:hint="eastAsia" w:asciiTheme="minorEastAsia" w:hAnsiTheme="minorEastAsia" w:eastAsiaTheme="minorEastAsia" w:cstheme="minorEastAsia"/>
                <w:b w:val="0"/>
                <w:bCs/>
                <w:sz w:val="21"/>
                <w:szCs w:val="21"/>
                <w:lang w:eastAsia="zh-CN"/>
              </w:rPr>
            </w:pPr>
          </w:p>
          <w:p w14:paraId="16A11404">
            <w:pPr>
              <w:pStyle w:val="2"/>
              <w:ind w:left="0"/>
              <w:jc w:val="center"/>
              <w:rPr>
                <w:rFonts w:hint="eastAsia" w:asciiTheme="minorEastAsia" w:hAnsiTheme="minorEastAsia" w:eastAsiaTheme="minorEastAsia" w:cstheme="minorEastAsia"/>
                <w:b w:val="0"/>
                <w:bCs/>
                <w:sz w:val="21"/>
                <w:szCs w:val="21"/>
                <w:lang w:eastAsia="zh-CN"/>
              </w:rPr>
            </w:pPr>
          </w:p>
          <w:p w14:paraId="3B60E842">
            <w:pPr>
              <w:pStyle w:val="2"/>
              <w:ind w:left="0"/>
              <w:jc w:val="center"/>
              <w:rPr>
                <w:rFonts w:hint="eastAsia" w:asciiTheme="minorEastAsia" w:hAnsiTheme="minorEastAsia" w:eastAsiaTheme="minorEastAsia" w:cstheme="minorEastAsia"/>
                <w:b w:val="0"/>
                <w:bCs/>
                <w:sz w:val="21"/>
                <w:szCs w:val="21"/>
                <w:lang w:eastAsia="zh-CN"/>
              </w:rPr>
            </w:pPr>
          </w:p>
          <w:p w14:paraId="226282F8">
            <w:pPr>
              <w:pStyle w:val="2"/>
              <w:ind w:left="0"/>
              <w:jc w:val="center"/>
              <w:rPr>
                <w:rFonts w:hint="eastAsia" w:asciiTheme="minorEastAsia" w:hAnsiTheme="minorEastAsia" w:eastAsiaTheme="minorEastAsia" w:cstheme="minorEastAsia"/>
                <w:b w:val="0"/>
                <w:bCs/>
                <w:sz w:val="21"/>
                <w:szCs w:val="21"/>
                <w:lang w:eastAsia="zh-CN"/>
              </w:rPr>
            </w:pPr>
          </w:p>
          <w:p w14:paraId="5B270570">
            <w:pPr>
              <w:pStyle w:val="2"/>
              <w:ind w:left="0"/>
              <w:jc w:val="center"/>
              <w:rPr>
                <w:rFonts w:hint="eastAsia" w:asciiTheme="minorEastAsia" w:hAnsiTheme="minorEastAsia" w:eastAsiaTheme="minorEastAsia" w:cstheme="minorEastAsia"/>
                <w:b w:val="0"/>
                <w:bCs/>
                <w:sz w:val="21"/>
                <w:szCs w:val="21"/>
                <w:lang w:eastAsia="zh-CN"/>
              </w:rPr>
            </w:pPr>
          </w:p>
          <w:p w14:paraId="496A1BB3">
            <w:pPr>
              <w:pStyle w:val="2"/>
              <w:ind w:left="0"/>
              <w:jc w:val="both"/>
              <w:rPr>
                <w:rFonts w:hint="eastAsia" w:asciiTheme="minorEastAsia" w:hAnsiTheme="minorEastAsia" w:eastAsiaTheme="minorEastAsia" w:cstheme="minorEastAsia"/>
                <w:b w:val="0"/>
                <w:bCs/>
                <w:sz w:val="21"/>
                <w:szCs w:val="21"/>
                <w:lang w:eastAsia="zh-CN"/>
              </w:rPr>
            </w:pPr>
          </w:p>
          <w:p w14:paraId="1A3F3D12">
            <w:pPr>
              <w:rPr>
                <w:rFonts w:hint="eastAsia" w:asciiTheme="minorEastAsia" w:hAnsiTheme="minorEastAsia" w:eastAsiaTheme="minorEastAsia" w:cstheme="minorEastAsia"/>
                <w:b w:val="0"/>
                <w:bCs/>
                <w:sz w:val="21"/>
                <w:szCs w:val="21"/>
                <w:lang w:eastAsia="zh-CN"/>
              </w:rPr>
            </w:pPr>
          </w:p>
          <w:p w14:paraId="1E6F736F">
            <w:pPr>
              <w:pStyle w:val="2"/>
              <w:rPr>
                <w:rFonts w:hint="eastAsia" w:asciiTheme="minorEastAsia" w:hAnsiTheme="minorEastAsia" w:eastAsiaTheme="minorEastAsia" w:cstheme="minorEastAsia"/>
                <w:b w:val="0"/>
                <w:bCs/>
                <w:sz w:val="21"/>
                <w:szCs w:val="21"/>
                <w:lang w:eastAsia="zh-CN"/>
              </w:rPr>
            </w:pPr>
          </w:p>
          <w:p w14:paraId="6BD8E02F">
            <w:pPr>
              <w:rPr>
                <w:rFonts w:hint="eastAsia" w:asciiTheme="minorEastAsia" w:hAnsiTheme="minorEastAsia" w:eastAsiaTheme="minorEastAsia" w:cstheme="minorEastAsia"/>
                <w:b w:val="0"/>
                <w:bCs/>
                <w:sz w:val="21"/>
                <w:szCs w:val="21"/>
                <w:lang w:eastAsia="zh-CN"/>
              </w:rPr>
            </w:pPr>
          </w:p>
          <w:p w14:paraId="2DEECA02">
            <w:pPr>
              <w:pStyle w:val="2"/>
              <w:rPr>
                <w:rFonts w:hint="eastAsia"/>
                <w:lang w:eastAsia="zh-CN"/>
              </w:rPr>
            </w:pPr>
          </w:p>
          <w:p w14:paraId="0D35A5EA">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经开区法庭</w:t>
            </w:r>
          </w:p>
        </w:tc>
        <w:tc>
          <w:tcPr>
            <w:tcW w:w="1997" w:type="dxa"/>
            <w:vAlign w:val="center"/>
          </w:tcPr>
          <w:p w14:paraId="634514BE">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vertAlign w:val="baseline"/>
                <w:lang w:eastAsia="zh-CN"/>
              </w:rPr>
              <w:t>以宪法为核心的中国特色社会主义法律体系</w:t>
            </w:r>
          </w:p>
        </w:tc>
        <w:tc>
          <w:tcPr>
            <w:tcW w:w="1347" w:type="dxa"/>
            <w:vAlign w:val="center"/>
          </w:tcPr>
          <w:p w14:paraId="5305B255">
            <w:pPr>
              <w:pStyle w:val="2"/>
              <w:ind w:left="0" w:leftChars="0"/>
              <w:jc w:val="center"/>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辖区公民</w:t>
            </w:r>
          </w:p>
        </w:tc>
        <w:tc>
          <w:tcPr>
            <w:tcW w:w="1909" w:type="dxa"/>
            <w:vAlign w:val="center"/>
          </w:tcPr>
          <w:p w14:paraId="7FA4B0A0">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1.学习宣传习近平法治思想、习近平总书记关于全面依法治国的重要论述及重要部署；2.开展“12·4”宪法宣传活动。</w:t>
            </w:r>
          </w:p>
        </w:tc>
        <w:tc>
          <w:tcPr>
            <w:tcW w:w="2438" w:type="dxa"/>
            <w:vAlign w:val="center"/>
          </w:tcPr>
          <w:p w14:paraId="4C173F3C">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1.配合政法办定点开展1次宪法集中宣传活动；2.在法院官方微信公众号等新媒体上进行宪法宣传。</w:t>
            </w:r>
          </w:p>
        </w:tc>
        <w:tc>
          <w:tcPr>
            <w:tcW w:w="1397" w:type="dxa"/>
            <w:vAlign w:val="center"/>
          </w:tcPr>
          <w:p w14:paraId="50B73AB0">
            <w:pPr>
              <w:pStyle w:val="2"/>
              <w:ind w:left="0" w:leftChars="0"/>
              <w:jc w:val="center"/>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Align w:val="center"/>
          </w:tcPr>
          <w:p w14:paraId="4A1DA22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经开区</w:t>
            </w:r>
          </w:p>
          <w:p w14:paraId="37DD0D4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法庭</w:t>
            </w:r>
          </w:p>
        </w:tc>
        <w:tc>
          <w:tcPr>
            <w:tcW w:w="1278" w:type="dxa"/>
            <w:vAlign w:val="center"/>
          </w:tcPr>
          <w:p w14:paraId="5316F04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郑白</w:t>
            </w:r>
          </w:p>
        </w:tc>
        <w:tc>
          <w:tcPr>
            <w:tcW w:w="1594" w:type="dxa"/>
            <w:vAlign w:val="center"/>
          </w:tcPr>
          <w:p w14:paraId="0AFA5AF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0771-4304459</w:t>
            </w:r>
          </w:p>
        </w:tc>
      </w:tr>
      <w:tr w14:paraId="3F39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65E45EAB">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6431D35">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vertAlign w:val="baseline"/>
                <w:lang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民法典》、《</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民事诉讼法》</w:t>
            </w:r>
          </w:p>
        </w:tc>
        <w:tc>
          <w:tcPr>
            <w:tcW w:w="1347" w:type="dxa"/>
            <w:vAlign w:val="center"/>
          </w:tcPr>
          <w:p w14:paraId="2BD110B0">
            <w:pPr>
              <w:pStyle w:val="2"/>
              <w:ind w:left="0" w:leftChars="0"/>
              <w:jc w:val="center"/>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lang w:eastAsia="zh-CN"/>
              </w:rPr>
              <w:t>辖区公民</w:t>
            </w:r>
          </w:p>
        </w:tc>
        <w:tc>
          <w:tcPr>
            <w:tcW w:w="1909" w:type="dxa"/>
            <w:vAlign w:val="center"/>
          </w:tcPr>
          <w:p w14:paraId="6C01FA23">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1.学习宣传民法典，把民法典的立法精神、核心要义和重点问题，新规定新要求；2.开展法律知识宣传活动；3.坚持“三联”工作机制，实现民法典宣传等法治宣传“进企业”、“进社区”、“进学校”。</w:t>
            </w:r>
          </w:p>
        </w:tc>
        <w:tc>
          <w:tcPr>
            <w:tcW w:w="2438" w:type="dxa"/>
            <w:vAlign w:val="center"/>
          </w:tcPr>
          <w:p w14:paraId="19306180">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1.开展“十分钟法学院”、“周二论法”、读书分享会等学习教育活动，组织干警积极学习《</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color w:val="auto"/>
                <w:sz w:val="21"/>
                <w:szCs w:val="21"/>
                <w:lang w:val="en-US" w:eastAsia="zh-CN"/>
              </w:rPr>
              <w:t>民法典》；</w:t>
            </w:r>
          </w:p>
          <w:p w14:paraId="7DCE77A0">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2.配合政法办开展各类法治宣传活动；</w:t>
            </w:r>
          </w:p>
          <w:p w14:paraId="03271026">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3.主动走访企业、开展各类法治讲座，向企业发放《涉企业民商事案件审批白皮书》、《涉企合同常见法律风险提示二十条》、《食品生产企业安全生产须知二十条》、《企业安全生产负面行为清单》等法律指引材料；</w:t>
            </w:r>
          </w:p>
          <w:p w14:paraId="4FCACE96">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4.与辖区学校共建法治副校长制度和法治教育基地,开展“校园网贷”、“校园反欺凌”、禁毒普法等法治教育课。向学校师生发放《校园安全法律风险防范须知十条》；</w:t>
            </w:r>
          </w:p>
          <w:p w14:paraId="0A9791CC">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5.开展“法治课堂入乡村”活动,同时借助巡回法庭、巡回审判,让群众近距离了解审理过程,提升群众法律素养。</w:t>
            </w:r>
          </w:p>
        </w:tc>
        <w:tc>
          <w:tcPr>
            <w:tcW w:w="1397" w:type="dxa"/>
            <w:vAlign w:val="center"/>
          </w:tcPr>
          <w:p w14:paraId="31B239CA">
            <w:pPr>
              <w:pStyle w:val="2"/>
              <w:ind w:left="0" w:leftChars="0"/>
              <w:jc w:val="center"/>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Align w:val="center"/>
          </w:tcPr>
          <w:p w14:paraId="7C4EE7D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经开区</w:t>
            </w:r>
          </w:p>
          <w:p w14:paraId="0B14E15B">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法庭</w:t>
            </w:r>
          </w:p>
        </w:tc>
        <w:tc>
          <w:tcPr>
            <w:tcW w:w="1278" w:type="dxa"/>
            <w:vAlign w:val="center"/>
          </w:tcPr>
          <w:p w14:paraId="3C0DF5A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郑白</w:t>
            </w:r>
          </w:p>
        </w:tc>
        <w:tc>
          <w:tcPr>
            <w:tcW w:w="1594" w:type="dxa"/>
            <w:vAlign w:val="center"/>
          </w:tcPr>
          <w:p w14:paraId="31A3D2E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0771-4304459</w:t>
            </w:r>
          </w:p>
        </w:tc>
      </w:tr>
      <w:tr w14:paraId="6F76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6D751C1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15A819D">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vertAlign w:val="baseline"/>
                <w:lang w:eastAsia="zh-CN"/>
              </w:rPr>
              <w:t>《保障农民工工资支付条例》</w:t>
            </w:r>
          </w:p>
        </w:tc>
        <w:tc>
          <w:tcPr>
            <w:tcW w:w="1347" w:type="dxa"/>
            <w:vAlign w:val="center"/>
          </w:tcPr>
          <w:p w14:paraId="33FAC142">
            <w:pPr>
              <w:pStyle w:val="2"/>
              <w:ind w:left="0" w:leftChars="0"/>
              <w:jc w:val="left"/>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经开区管委会各部门、辖区内建筑项目开发商、施工方、劳务公司、劳务班组</w:t>
            </w:r>
          </w:p>
        </w:tc>
        <w:tc>
          <w:tcPr>
            <w:tcW w:w="1909" w:type="dxa"/>
            <w:vAlign w:val="center"/>
          </w:tcPr>
          <w:p w14:paraId="4F2D432B">
            <w:pPr>
              <w:pStyle w:val="2"/>
              <w:ind w:left="0" w:leftChars="0"/>
              <w:jc w:val="left"/>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举办经开区建筑领域劳动纠纷依法维权法律宣讲活动。</w:t>
            </w:r>
          </w:p>
        </w:tc>
        <w:tc>
          <w:tcPr>
            <w:tcW w:w="2438" w:type="dxa"/>
            <w:vAlign w:val="center"/>
          </w:tcPr>
          <w:p w14:paraId="4F91AE9B">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eastAsia="zh-CN"/>
              </w:rPr>
              <w:t>配合政法办开展</w:t>
            </w:r>
            <w:r>
              <w:rPr>
                <w:rFonts w:hint="eastAsia" w:ascii="华文中宋" w:hAnsi="华文中宋" w:eastAsia="华文中宋" w:cs="华文中宋"/>
                <w:b w:val="0"/>
                <w:bCs/>
                <w:color w:val="auto"/>
                <w:sz w:val="21"/>
                <w:szCs w:val="21"/>
                <w:lang w:val="en-US" w:eastAsia="zh-CN"/>
              </w:rPr>
              <w:t>1次专门法治课堂。</w:t>
            </w:r>
          </w:p>
        </w:tc>
        <w:tc>
          <w:tcPr>
            <w:tcW w:w="1397" w:type="dxa"/>
            <w:vAlign w:val="center"/>
          </w:tcPr>
          <w:p w14:paraId="6974599E">
            <w:pPr>
              <w:pStyle w:val="2"/>
              <w:ind w:left="0" w:leftChars="0"/>
              <w:jc w:val="center"/>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Align w:val="center"/>
          </w:tcPr>
          <w:p w14:paraId="4A3180BB">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经开区</w:t>
            </w:r>
          </w:p>
          <w:p w14:paraId="17743A2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法庭</w:t>
            </w:r>
          </w:p>
        </w:tc>
        <w:tc>
          <w:tcPr>
            <w:tcW w:w="1278" w:type="dxa"/>
            <w:vAlign w:val="center"/>
          </w:tcPr>
          <w:p w14:paraId="6898856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郑白</w:t>
            </w:r>
          </w:p>
        </w:tc>
        <w:tc>
          <w:tcPr>
            <w:tcW w:w="1594" w:type="dxa"/>
            <w:vAlign w:val="center"/>
          </w:tcPr>
          <w:p w14:paraId="5727AB9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0771-4304459</w:t>
            </w:r>
          </w:p>
        </w:tc>
      </w:tr>
      <w:tr w14:paraId="7720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tcPr>
          <w:p w14:paraId="5D769E1A">
            <w:pPr>
              <w:pStyle w:val="2"/>
              <w:ind w:left="0"/>
              <w:jc w:val="center"/>
              <w:rPr>
                <w:rFonts w:hint="eastAsia" w:asciiTheme="minorEastAsia" w:hAnsiTheme="minorEastAsia" w:eastAsiaTheme="minorEastAsia" w:cstheme="minorEastAsia"/>
                <w:b w:val="0"/>
                <w:bCs/>
                <w:sz w:val="21"/>
                <w:szCs w:val="21"/>
                <w:lang w:eastAsia="zh-CN"/>
              </w:rPr>
            </w:pPr>
          </w:p>
          <w:p w14:paraId="05953A9B">
            <w:pPr>
              <w:pStyle w:val="2"/>
              <w:ind w:left="0"/>
              <w:jc w:val="center"/>
              <w:rPr>
                <w:rFonts w:hint="eastAsia" w:asciiTheme="minorEastAsia" w:hAnsiTheme="minorEastAsia" w:eastAsiaTheme="minorEastAsia" w:cstheme="minorEastAsia"/>
                <w:b w:val="0"/>
                <w:bCs/>
                <w:sz w:val="21"/>
                <w:szCs w:val="21"/>
                <w:lang w:eastAsia="zh-CN"/>
              </w:rPr>
            </w:pPr>
          </w:p>
          <w:p w14:paraId="0BD74896">
            <w:pPr>
              <w:pStyle w:val="2"/>
              <w:ind w:left="0"/>
              <w:jc w:val="center"/>
              <w:rPr>
                <w:rFonts w:hint="eastAsia" w:asciiTheme="minorEastAsia" w:hAnsiTheme="minorEastAsia" w:eastAsiaTheme="minorEastAsia" w:cstheme="minorEastAsia"/>
                <w:b w:val="0"/>
                <w:bCs/>
                <w:sz w:val="21"/>
                <w:szCs w:val="21"/>
                <w:lang w:eastAsia="zh-CN"/>
              </w:rPr>
            </w:pPr>
          </w:p>
          <w:p w14:paraId="47B94243">
            <w:pPr>
              <w:pStyle w:val="2"/>
              <w:ind w:left="0"/>
              <w:jc w:val="center"/>
              <w:rPr>
                <w:rFonts w:hint="eastAsia" w:asciiTheme="minorEastAsia" w:hAnsiTheme="minorEastAsia" w:eastAsiaTheme="minorEastAsia" w:cstheme="minorEastAsia"/>
                <w:b w:val="0"/>
                <w:bCs/>
                <w:sz w:val="21"/>
                <w:szCs w:val="21"/>
                <w:lang w:eastAsia="zh-CN"/>
              </w:rPr>
            </w:pPr>
          </w:p>
          <w:p w14:paraId="4E56BB15">
            <w:pPr>
              <w:pStyle w:val="2"/>
              <w:ind w:left="0"/>
              <w:jc w:val="center"/>
              <w:rPr>
                <w:rFonts w:hint="eastAsia" w:asciiTheme="minorEastAsia" w:hAnsiTheme="minorEastAsia" w:eastAsiaTheme="minorEastAsia" w:cstheme="minorEastAsia"/>
                <w:b w:val="0"/>
                <w:bCs/>
                <w:sz w:val="21"/>
                <w:szCs w:val="21"/>
                <w:lang w:eastAsia="zh-CN"/>
              </w:rPr>
            </w:pPr>
          </w:p>
          <w:p w14:paraId="1E29F48F">
            <w:pPr>
              <w:pStyle w:val="2"/>
              <w:ind w:left="0"/>
              <w:jc w:val="center"/>
              <w:rPr>
                <w:rFonts w:hint="eastAsia" w:asciiTheme="minorEastAsia" w:hAnsiTheme="minorEastAsia" w:eastAsiaTheme="minorEastAsia" w:cstheme="minorEastAsia"/>
                <w:b w:val="0"/>
                <w:bCs/>
                <w:sz w:val="21"/>
                <w:szCs w:val="21"/>
                <w:lang w:eastAsia="zh-CN"/>
              </w:rPr>
            </w:pPr>
          </w:p>
          <w:p w14:paraId="325A7D24">
            <w:pPr>
              <w:pStyle w:val="2"/>
              <w:ind w:left="0"/>
              <w:jc w:val="center"/>
              <w:rPr>
                <w:rFonts w:hint="eastAsia" w:asciiTheme="minorEastAsia" w:hAnsiTheme="minorEastAsia" w:eastAsiaTheme="minorEastAsia" w:cstheme="minorEastAsia"/>
                <w:b w:val="0"/>
                <w:bCs/>
                <w:sz w:val="21"/>
                <w:szCs w:val="21"/>
                <w:lang w:eastAsia="zh-CN"/>
              </w:rPr>
            </w:pPr>
          </w:p>
          <w:p w14:paraId="7940718E">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吴圩</w:t>
            </w:r>
          </w:p>
          <w:p w14:paraId="45686103">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法庭</w:t>
            </w:r>
          </w:p>
          <w:p w14:paraId="06FC5F85">
            <w:pPr>
              <w:pStyle w:val="2"/>
              <w:ind w:left="0"/>
              <w:jc w:val="both"/>
              <w:rPr>
                <w:rFonts w:hint="eastAsia" w:asciiTheme="minorEastAsia" w:hAnsiTheme="minorEastAsia" w:eastAsiaTheme="minorEastAsia" w:cstheme="minorEastAsia"/>
                <w:b w:val="0"/>
                <w:bCs/>
                <w:sz w:val="21"/>
                <w:szCs w:val="21"/>
                <w:lang w:eastAsia="zh-CN"/>
              </w:rPr>
            </w:pPr>
          </w:p>
        </w:tc>
        <w:tc>
          <w:tcPr>
            <w:tcW w:w="1997" w:type="dxa"/>
            <w:vAlign w:val="center"/>
          </w:tcPr>
          <w:p w14:paraId="5FE176F0">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kern w:val="2"/>
                <w:sz w:val="21"/>
                <w:szCs w:val="21"/>
                <w:lang w:val="en-US" w:eastAsia="zh-CN" w:bidi="ar-SA"/>
              </w:rPr>
              <w:t>《中华人民共和国义务教育法》、《中华人民共和国未成年人保护法》、《中华人民共和国预防未成年人犯罪法》、《中华人民共和国家庭教育促进法及防范校园欺凌》、控辍保学相关法律法规，《中华人民共和国禁毒法》、《防范和处置非法集资条例》、《中华人民共和国食品安全法》、《中华人民共和国安全生产法》、《中华人民共和国环境保护法》等</w:t>
            </w:r>
          </w:p>
        </w:tc>
        <w:tc>
          <w:tcPr>
            <w:tcW w:w="1347" w:type="dxa"/>
            <w:vAlign w:val="center"/>
          </w:tcPr>
          <w:p w14:paraId="12E1E317">
            <w:pPr>
              <w:pStyle w:val="2"/>
              <w:ind w:left="0" w:leftChars="0"/>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在校中小</w:t>
            </w:r>
          </w:p>
          <w:p w14:paraId="2A7AFE2E">
            <w:pPr>
              <w:pStyle w:val="2"/>
              <w:ind w:left="0" w:leftChars="0"/>
              <w:jc w:val="center"/>
              <w:rPr>
                <w:rFonts w:hint="eastAsia" w:ascii="华文中宋" w:hAnsi="华文中宋" w:eastAsia="华文中宋" w:cs="华文中宋"/>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lang w:eastAsia="zh-CN"/>
              </w:rPr>
              <w:t>学生</w:t>
            </w:r>
          </w:p>
        </w:tc>
        <w:tc>
          <w:tcPr>
            <w:tcW w:w="1909" w:type="dxa"/>
            <w:vAlign w:val="center"/>
          </w:tcPr>
          <w:p w14:paraId="5D086753">
            <w:pPr>
              <w:pStyle w:val="2"/>
              <w:ind w:left="0" w:leftChars="0"/>
              <w:rPr>
                <w:rFonts w:hint="eastAsia" w:ascii="华文中宋" w:hAnsi="华文中宋" w:cs="华文中宋" w:eastAsia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rPr>
              <w:t>开展“</w:t>
            </w:r>
            <w:r>
              <w:rPr>
                <w:rFonts w:hint="eastAsia" w:asciiTheme="minorEastAsia" w:hAnsiTheme="minorEastAsia" w:eastAsiaTheme="minorEastAsia" w:cstheme="minorEastAsia"/>
                <w:b w:val="0"/>
                <w:bCs/>
                <w:color w:val="auto"/>
                <w:sz w:val="21"/>
                <w:szCs w:val="21"/>
                <w:lang w:eastAsia="zh-CN"/>
              </w:rPr>
              <w:t>法治进校园</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普法教育</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7C9FE229">
            <w:pPr>
              <w:pStyle w:val="2"/>
              <w:ind w:left="0" w:leftChars="0"/>
              <w:rPr>
                <w:rFonts w:hint="eastAsia" w:ascii="华文中宋" w:hAnsi="华文中宋" w:eastAsia="华文中宋" w:cs="华文中宋"/>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lang w:eastAsia="zh-CN"/>
              </w:rPr>
              <w:t>组织法院干警“进学校”宣传活动，发放宣传册，进行现场法律咨询。</w:t>
            </w:r>
          </w:p>
        </w:tc>
        <w:tc>
          <w:tcPr>
            <w:tcW w:w="1397" w:type="dxa"/>
            <w:vAlign w:val="center"/>
          </w:tcPr>
          <w:p w14:paraId="041C33C9">
            <w:pPr>
              <w:pStyle w:val="2"/>
              <w:ind w:left="0" w:leftChars="0"/>
              <w:jc w:val="center"/>
              <w:rPr>
                <w:rFonts w:hint="eastAsia" w:ascii="华文中宋" w:hAnsi="华文中宋" w:eastAsia="华文中宋" w:cs="华文中宋"/>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086C350A">
            <w:pPr>
              <w:pStyle w:val="2"/>
              <w:ind w:left="0" w:leftChars="0"/>
              <w:jc w:val="center"/>
              <w:rPr>
                <w:rFonts w:hint="eastAsia" w:ascii="华文中宋" w:hAnsi="华文中宋" w:eastAsia="华文中宋" w:cs="华文中宋"/>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吴圩人民法庭</w:t>
            </w:r>
          </w:p>
        </w:tc>
        <w:tc>
          <w:tcPr>
            <w:tcW w:w="1278" w:type="dxa"/>
            <w:vAlign w:val="center"/>
          </w:tcPr>
          <w:p w14:paraId="0D72C269">
            <w:pPr>
              <w:pStyle w:val="2"/>
              <w:ind w:left="0" w:leftChars="0"/>
              <w:jc w:val="center"/>
              <w:rPr>
                <w:rFonts w:hint="eastAsia" w:ascii="华文中宋" w:hAnsi="华文中宋" w:eastAsia="华文中宋" w:cs="华文中宋"/>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韦益情</w:t>
            </w:r>
          </w:p>
        </w:tc>
        <w:tc>
          <w:tcPr>
            <w:tcW w:w="1594" w:type="dxa"/>
            <w:vAlign w:val="center"/>
          </w:tcPr>
          <w:p w14:paraId="08A60A9E">
            <w:pPr>
              <w:pStyle w:val="2"/>
              <w:ind w:left="0" w:leftChars="0"/>
              <w:jc w:val="center"/>
              <w:rPr>
                <w:rFonts w:hint="eastAsia" w:ascii="华文中宋" w:hAnsi="华文中宋" w:eastAsia="华文中宋" w:cs="华文中宋"/>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rPr>
              <w:t>0771-</w:t>
            </w:r>
            <w:r>
              <w:rPr>
                <w:rFonts w:hint="eastAsia" w:asciiTheme="minorEastAsia" w:hAnsiTheme="minorEastAsia" w:eastAsiaTheme="minorEastAsia" w:cstheme="minorEastAsia"/>
                <w:b w:val="0"/>
                <w:bCs/>
                <w:color w:val="auto"/>
                <w:sz w:val="21"/>
                <w:szCs w:val="21"/>
                <w:lang w:val="en-US" w:eastAsia="zh-CN"/>
              </w:rPr>
              <w:t>4209288</w:t>
            </w:r>
          </w:p>
        </w:tc>
      </w:tr>
      <w:tr w14:paraId="3364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3E9BC6AF">
            <w:pPr>
              <w:pStyle w:val="2"/>
              <w:ind w:left="0"/>
              <w:jc w:val="center"/>
              <w:rPr>
                <w:rFonts w:hint="eastAsia" w:asciiTheme="minorEastAsia" w:hAnsiTheme="minorEastAsia" w:eastAsiaTheme="minorEastAsia" w:cstheme="minorEastAsia"/>
                <w:b w:val="0"/>
                <w:bCs/>
                <w:sz w:val="21"/>
                <w:szCs w:val="21"/>
                <w:lang w:eastAsia="zh-CN"/>
              </w:rPr>
            </w:pPr>
          </w:p>
          <w:p w14:paraId="2803CD59">
            <w:pPr>
              <w:rPr>
                <w:rFonts w:hint="eastAsia"/>
                <w:lang w:eastAsia="zh-CN"/>
              </w:rPr>
            </w:pPr>
          </w:p>
          <w:p w14:paraId="0B713851">
            <w:pPr>
              <w:pStyle w:val="2"/>
              <w:ind w:left="0"/>
              <w:jc w:val="both"/>
              <w:rPr>
                <w:rFonts w:hint="eastAsia" w:asciiTheme="minorEastAsia" w:hAnsiTheme="minorEastAsia" w:eastAsiaTheme="minorEastAsia" w:cstheme="minorEastAsia"/>
                <w:b w:val="0"/>
                <w:bCs/>
                <w:sz w:val="21"/>
                <w:szCs w:val="21"/>
                <w:lang w:eastAsia="zh-CN"/>
              </w:rPr>
            </w:pPr>
          </w:p>
          <w:p w14:paraId="649268B4">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经开区检察室</w:t>
            </w:r>
          </w:p>
          <w:p w14:paraId="2BD898B2">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2F878153">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5D437785">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3187BE2B">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26A467E4">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396288F1">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34699035">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32387D11">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6CF8E7BF">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0680DD04">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3C5C338C">
            <w:pPr>
              <w:pStyle w:val="2"/>
              <w:ind w:left="0"/>
              <w:jc w:val="center"/>
              <w:rPr>
                <w:rFonts w:hint="eastAsia" w:asciiTheme="minorEastAsia" w:hAnsiTheme="minorEastAsia" w:eastAsiaTheme="minorEastAsia" w:cstheme="minorEastAsia"/>
                <w:b w:val="0"/>
                <w:bCs/>
                <w:sz w:val="21"/>
                <w:szCs w:val="21"/>
                <w:lang w:eastAsia="zh-CN"/>
              </w:rPr>
            </w:pPr>
          </w:p>
          <w:p w14:paraId="2276F6E3">
            <w:pPr>
              <w:pStyle w:val="2"/>
              <w:ind w:left="0"/>
              <w:jc w:val="center"/>
              <w:rPr>
                <w:rFonts w:hint="eastAsia" w:asciiTheme="minorEastAsia" w:hAnsiTheme="minorEastAsia" w:eastAsiaTheme="minorEastAsia" w:cstheme="minorEastAsia"/>
                <w:b w:val="0"/>
                <w:bCs/>
                <w:sz w:val="21"/>
                <w:szCs w:val="21"/>
                <w:lang w:eastAsia="zh-CN"/>
              </w:rPr>
            </w:pPr>
          </w:p>
          <w:p w14:paraId="7C9590CF">
            <w:pPr>
              <w:pStyle w:val="2"/>
              <w:ind w:left="0"/>
              <w:jc w:val="center"/>
              <w:rPr>
                <w:rFonts w:hint="eastAsia" w:asciiTheme="minorEastAsia" w:hAnsiTheme="minorEastAsia" w:eastAsiaTheme="minorEastAsia" w:cstheme="minorEastAsia"/>
                <w:b w:val="0"/>
                <w:bCs/>
                <w:sz w:val="21"/>
                <w:szCs w:val="21"/>
                <w:lang w:eastAsia="zh-CN"/>
              </w:rPr>
            </w:pPr>
          </w:p>
          <w:p w14:paraId="0F3E1BB1">
            <w:pPr>
              <w:pStyle w:val="2"/>
              <w:ind w:left="0"/>
              <w:jc w:val="center"/>
              <w:rPr>
                <w:rFonts w:hint="eastAsia" w:asciiTheme="minorEastAsia" w:hAnsiTheme="minorEastAsia" w:eastAsiaTheme="minorEastAsia" w:cstheme="minorEastAsia"/>
                <w:b w:val="0"/>
                <w:bCs/>
                <w:sz w:val="21"/>
                <w:szCs w:val="21"/>
                <w:lang w:eastAsia="zh-CN"/>
              </w:rPr>
            </w:pPr>
          </w:p>
          <w:p w14:paraId="3B68DACC">
            <w:pPr>
              <w:pStyle w:val="2"/>
              <w:ind w:left="0"/>
              <w:jc w:val="center"/>
              <w:rPr>
                <w:rFonts w:hint="eastAsia" w:asciiTheme="minorEastAsia" w:hAnsiTheme="minorEastAsia" w:eastAsiaTheme="minorEastAsia" w:cstheme="minorEastAsia"/>
                <w:b w:val="0"/>
                <w:bCs/>
                <w:sz w:val="21"/>
                <w:szCs w:val="21"/>
                <w:lang w:eastAsia="zh-CN"/>
              </w:rPr>
            </w:pPr>
          </w:p>
          <w:p w14:paraId="63C57306">
            <w:pPr>
              <w:pStyle w:val="2"/>
              <w:ind w:left="0"/>
              <w:jc w:val="center"/>
              <w:rPr>
                <w:rFonts w:hint="eastAsia" w:asciiTheme="minorEastAsia" w:hAnsiTheme="minorEastAsia" w:eastAsiaTheme="minorEastAsia" w:cstheme="minorEastAsia"/>
                <w:b w:val="0"/>
                <w:bCs/>
                <w:sz w:val="21"/>
                <w:szCs w:val="21"/>
                <w:lang w:eastAsia="zh-CN"/>
              </w:rPr>
            </w:pPr>
          </w:p>
          <w:p w14:paraId="06194227">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经开区检察室</w:t>
            </w:r>
          </w:p>
        </w:tc>
        <w:tc>
          <w:tcPr>
            <w:tcW w:w="1997" w:type="dxa"/>
            <w:vAlign w:val="center"/>
          </w:tcPr>
          <w:p w14:paraId="36D65D82">
            <w:pPr>
              <w:pStyle w:val="2"/>
              <w:ind w:left="0" w:leftChars="0"/>
              <w:jc w:val="lef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反家庭暴力法》、</w:t>
            </w:r>
          </w:p>
          <w:p w14:paraId="33808008">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妇女权益保障法》</w:t>
            </w:r>
          </w:p>
        </w:tc>
        <w:tc>
          <w:tcPr>
            <w:tcW w:w="1347" w:type="dxa"/>
            <w:vAlign w:val="center"/>
          </w:tcPr>
          <w:p w14:paraId="09024A9F">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5CEAD182">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lang w:val="en-US" w:eastAsia="zh-CN"/>
              </w:rPr>
              <w:t>张贴“反家庭暴力”公益宣传海报。</w:t>
            </w:r>
          </w:p>
        </w:tc>
        <w:tc>
          <w:tcPr>
            <w:tcW w:w="2438" w:type="dxa"/>
            <w:vAlign w:val="center"/>
          </w:tcPr>
          <w:p w14:paraId="345022CE">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742B598A">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747E5DF9">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lang w:val="en-US" w:eastAsia="zh-CN"/>
              </w:rPr>
              <w:t>经开区检察室</w:t>
            </w:r>
          </w:p>
        </w:tc>
        <w:tc>
          <w:tcPr>
            <w:tcW w:w="1278" w:type="dxa"/>
            <w:vAlign w:val="center"/>
          </w:tcPr>
          <w:p w14:paraId="65E514EE">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lang w:val="en-US" w:eastAsia="zh-CN"/>
              </w:rPr>
              <w:t>梁晓铭</w:t>
            </w:r>
          </w:p>
        </w:tc>
        <w:tc>
          <w:tcPr>
            <w:tcW w:w="1594" w:type="dxa"/>
            <w:vAlign w:val="center"/>
          </w:tcPr>
          <w:p w14:paraId="084B7CB7">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lang w:val="en-US" w:eastAsia="zh-CN"/>
              </w:rPr>
              <w:t>17777106919</w:t>
            </w:r>
          </w:p>
        </w:tc>
      </w:tr>
      <w:tr w14:paraId="4203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6576F231">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A0F7F63">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《优化营商环境条例》</w:t>
            </w:r>
          </w:p>
        </w:tc>
        <w:tc>
          <w:tcPr>
            <w:tcW w:w="1347" w:type="dxa"/>
            <w:vAlign w:val="center"/>
          </w:tcPr>
          <w:p w14:paraId="225EE547">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辖区商会及企业</w:t>
            </w:r>
          </w:p>
        </w:tc>
        <w:tc>
          <w:tcPr>
            <w:tcW w:w="1909" w:type="dxa"/>
            <w:vAlign w:val="center"/>
          </w:tcPr>
          <w:p w14:paraId="4309EF33">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走访企业、了解企业相关需求、规范企业合法合规经营提供建议。</w:t>
            </w:r>
          </w:p>
        </w:tc>
        <w:tc>
          <w:tcPr>
            <w:tcW w:w="2438" w:type="dxa"/>
            <w:vAlign w:val="center"/>
          </w:tcPr>
          <w:p w14:paraId="292CB624">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与商会共同组织相关企业进行座谈，线下、场次1次。</w:t>
            </w:r>
          </w:p>
        </w:tc>
        <w:tc>
          <w:tcPr>
            <w:tcW w:w="1397" w:type="dxa"/>
            <w:vAlign w:val="center"/>
          </w:tcPr>
          <w:p w14:paraId="18A26CD0">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7BB3D2C4">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经开区检察室</w:t>
            </w:r>
          </w:p>
        </w:tc>
        <w:tc>
          <w:tcPr>
            <w:tcW w:w="1278" w:type="dxa"/>
            <w:vAlign w:val="center"/>
          </w:tcPr>
          <w:p w14:paraId="439F033F">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63B364F4">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梁晓铭</w:t>
            </w:r>
          </w:p>
          <w:p w14:paraId="57DE48A2">
            <w:pPr>
              <w:rPr>
                <w:rFonts w:hint="eastAsia" w:ascii="华文中宋" w:hAnsi="华文中宋" w:eastAsia="华文中宋" w:cs="华文中宋"/>
                <w:b w:val="0"/>
                <w:bCs/>
                <w:sz w:val="21"/>
                <w:szCs w:val="21"/>
                <w:vertAlign w:val="baseline"/>
                <w:lang w:val="en-US" w:eastAsia="zh-CN"/>
              </w:rPr>
            </w:pPr>
          </w:p>
        </w:tc>
        <w:tc>
          <w:tcPr>
            <w:tcW w:w="1594" w:type="dxa"/>
            <w:vAlign w:val="center"/>
          </w:tcPr>
          <w:p w14:paraId="19535DF1">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17777106919</w:t>
            </w:r>
          </w:p>
        </w:tc>
      </w:tr>
      <w:tr w14:paraId="53B5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5A4FE6A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8080FE8">
            <w:pPr>
              <w:pStyle w:val="2"/>
              <w:ind w:left="0" w:leftChars="0"/>
              <w:jc w:val="left"/>
              <w:rPr>
                <w:rFonts w:hint="eastAsia" w:ascii="华文中宋" w:hAnsi="华文中宋" w:cs="华文中宋" w:eastAsiaTheme="minorEastAsia"/>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未成年人保护法》、《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预防未成年人犯罪法》、《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家庭教育促进法》及防范校园欺凌相关知识。</w:t>
            </w:r>
          </w:p>
        </w:tc>
        <w:tc>
          <w:tcPr>
            <w:tcW w:w="1347" w:type="dxa"/>
            <w:vAlign w:val="center"/>
          </w:tcPr>
          <w:p w14:paraId="0CC9197F">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w:t>
            </w:r>
            <w:r>
              <w:rPr>
                <w:rFonts w:hint="eastAsia" w:asciiTheme="minorEastAsia" w:hAnsiTheme="minorEastAsia" w:eastAsiaTheme="minorEastAsia" w:cstheme="minorEastAsia"/>
                <w:b w:val="0"/>
                <w:bCs/>
                <w:color w:val="auto"/>
                <w:sz w:val="21"/>
                <w:szCs w:val="21"/>
                <w:lang w:val="en-US" w:eastAsia="zh-CN"/>
              </w:rPr>
              <w:t>中小学校师生</w:t>
            </w:r>
          </w:p>
        </w:tc>
        <w:tc>
          <w:tcPr>
            <w:tcW w:w="1909" w:type="dxa"/>
            <w:vAlign w:val="center"/>
          </w:tcPr>
          <w:p w14:paraId="7E1946C3">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kern w:val="2"/>
                <w:sz w:val="21"/>
                <w:szCs w:val="21"/>
                <w:lang w:val="en-US" w:eastAsia="zh-CN" w:bidi="ar-SA"/>
              </w:rPr>
              <w:t>法治课堂进校园活动、张贴未成年人保护公益宣传海报。</w:t>
            </w:r>
          </w:p>
        </w:tc>
        <w:tc>
          <w:tcPr>
            <w:tcW w:w="2438" w:type="dxa"/>
            <w:vAlign w:val="center"/>
          </w:tcPr>
          <w:p w14:paraId="698033B8">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组织开展法治进校园宣传教育，</w:t>
            </w:r>
            <w:r>
              <w:rPr>
                <w:rFonts w:hint="eastAsia" w:asciiTheme="minorEastAsia" w:hAnsiTheme="minorEastAsia" w:eastAsiaTheme="minorEastAsia" w:cstheme="minorEastAsia"/>
                <w:b w:val="0"/>
                <w:bCs/>
                <w:color w:val="auto"/>
                <w:sz w:val="21"/>
                <w:szCs w:val="21"/>
                <w:lang w:eastAsia="zh-CN"/>
              </w:rPr>
              <w:t>发放宣传册，</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6CF845BD">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2E39333A">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第一检察部、经开区检察室</w:t>
            </w:r>
          </w:p>
        </w:tc>
        <w:tc>
          <w:tcPr>
            <w:tcW w:w="1278" w:type="dxa"/>
            <w:vAlign w:val="center"/>
          </w:tcPr>
          <w:p w14:paraId="651A15EB">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王晓琨</w:t>
            </w:r>
          </w:p>
          <w:p w14:paraId="15982B91">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梁晓铭</w:t>
            </w:r>
          </w:p>
        </w:tc>
        <w:tc>
          <w:tcPr>
            <w:tcW w:w="1594" w:type="dxa"/>
            <w:vAlign w:val="center"/>
          </w:tcPr>
          <w:p w14:paraId="2CF901BF">
            <w:pPr>
              <w:jc w:val="center"/>
              <w:rPr>
                <w:rFonts w:hint="default" w:asciiTheme="minorEastAsia" w:hAnsiTheme="minorEastAsia" w:cstheme="minorEastAsia"/>
                <w:b w:val="0"/>
                <w:bCs/>
                <w:color w:val="auto"/>
                <w:kern w:val="2"/>
                <w:sz w:val="21"/>
                <w:szCs w:val="21"/>
                <w:lang w:val="en-US" w:eastAsia="zh-CN" w:bidi="ar-SA"/>
              </w:rPr>
            </w:pPr>
            <w:r>
              <w:rPr>
                <w:rFonts w:hint="eastAsia" w:asciiTheme="minorEastAsia" w:hAnsiTheme="minorEastAsia" w:cstheme="minorEastAsia"/>
                <w:b w:val="0"/>
                <w:bCs/>
                <w:color w:val="auto"/>
                <w:kern w:val="2"/>
                <w:sz w:val="21"/>
                <w:szCs w:val="21"/>
                <w:lang w:val="en-US" w:eastAsia="zh-CN" w:bidi="ar-SA"/>
              </w:rPr>
              <w:t>19977106091</w:t>
            </w:r>
          </w:p>
          <w:p w14:paraId="34956149">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17777106919</w:t>
            </w:r>
          </w:p>
        </w:tc>
      </w:tr>
      <w:tr w14:paraId="070D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6AB99893">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B31FFB2">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老年人权益保障法》、防范诈骗、打击传销等法律法规</w:t>
            </w:r>
          </w:p>
        </w:tc>
        <w:tc>
          <w:tcPr>
            <w:tcW w:w="1347" w:type="dxa"/>
            <w:vAlign w:val="center"/>
          </w:tcPr>
          <w:p w14:paraId="41964BE7">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23DBD871">
            <w:pPr>
              <w:pStyle w:val="2"/>
              <w:ind w:left="0" w:leftChars="0"/>
              <w:jc w:val="left"/>
              <w:rPr>
                <w:rFonts w:hint="eastAsia" w:ascii="华文中宋" w:hAnsi="华文中宋" w:cs="华文中宋" w:eastAsiaTheme="minorEastAsia"/>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val="en-US" w:eastAsia="zh-CN"/>
              </w:rPr>
              <w:t>防范老年诈骗、打击传销</w:t>
            </w:r>
            <w:r>
              <w:rPr>
                <w:rFonts w:hint="eastAsia" w:asciiTheme="minorEastAsia" w:hAnsiTheme="minorEastAsia" w:eastAsiaTheme="minorEastAsia" w:cstheme="minorEastAsia"/>
                <w:b w:val="0"/>
                <w:bCs/>
                <w:color w:val="auto"/>
                <w:sz w:val="21"/>
                <w:szCs w:val="21"/>
                <w:lang w:eastAsia="zh-CN"/>
              </w:rPr>
              <w:t>宣传教育</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03F2F38E">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组织</w:t>
            </w:r>
            <w:r>
              <w:rPr>
                <w:rFonts w:hint="eastAsia" w:asciiTheme="minorEastAsia" w:hAnsiTheme="minorEastAsia" w:eastAsiaTheme="minorEastAsia" w:cstheme="minorEastAsia"/>
                <w:b w:val="0"/>
                <w:bCs/>
                <w:color w:val="auto"/>
                <w:sz w:val="21"/>
                <w:szCs w:val="21"/>
                <w:lang w:val="en-US" w:eastAsia="zh-CN"/>
              </w:rPr>
              <w:t>防诈骗、打击传销</w:t>
            </w:r>
            <w:r>
              <w:rPr>
                <w:rFonts w:hint="eastAsia" w:asciiTheme="minorEastAsia" w:hAnsiTheme="minorEastAsia" w:eastAsiaTheme="minorEastAsia" w:cstheme="minorEastAsia"/>
                <w:b w:val="0"/>
                <w:bCs/>
                <w:color w:val="auto"/>
                <w:sz w:val="21"/>
                <w:szCs w:val="21"/>
                <w:lang w:eastAsia="zh-CN"/>
              </w:rPr>
              <w:t>“进社区”宣传活动，发放宣传册，进行现场法律咨询，</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2F81670E">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67B04AF8">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第一检察部、经开区检察室</w:t>
            </w:r>
          </w:p>
        </w:tc>
        <w:tc>
          <w:tcPr>
            <w:tcW w:w="1278" w:type="dxa"/>
            <w:vAlign w:val="center"/>
          </w:tcPr>
          <w:p w14:paraId="47F39127">
            <w:pPr>
              <w:jc w:val="center"/>
              <w:rPr>
                <w:rFonts w:hint="eastAsia"/>
                <w:lang w:val="en-US" w:eastAsia="zh-CN"/>
              </w:rPr>
            </w:pPr>
            <w:r>
              <w:rPr>
                <w:rFonts w:hint="eastAsia"/>
                <w:lang w:val="en-US" w:eastAsia="zh-CN"/>
              </w:rPr>
              <w:t>王春华</w:t>
            </w:r>
          </w:p>
          <w:p w14:paraId="2C65A084">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梁晓铭</w:t>
            </w:r>
          </w:p>
        </w:tc>
        <w:tc>
          <w:tcPr>
            <w:tcW w:w="1594" w:type="dxa"/>
            <w:vAlign w:val="center"/>
          </w:tcPr>
          <w:p w14:paraId="6BC02B4E">
            <w:pPr>
              <w:jc w:val="center"/>
              <w:rPr>
                <w:rFonts w:hint="eastAsia" w:asciiTheme="minorEastAsia" w:hAnsiTheme="minorEastAsia" w:cstheme="minorEastAsia"/>
                <w:b w:val="0"/>
                <w:bCs/>
                <w:color w:val="auto"/>
                <w:kern w:val="2"/>
                <w:sz w:val="21"/>
                <w:szCs w:val="21"/>
                <w:lang w:val="en-US" w:eastAsia="zh-CN" w:bidi="ar-SA"/>
              </w:rPr>
            </w:pPr>
            <w:r>
              <w:rPr>
                <w:rFonts w:hint="eastAsia" w:asciiTheme="minorEastAsia" w:hAnsiTheme="minorEastAsia" w:cstheme="minorEastAsia"/>
                <w:b w:val="0"/>
                <w:bCs/>
                <w:color w:val="auto"/>
                <w:kern w:val="2"/>
                <w:sz w:val="21"/>
                <w:szCs w:val="21"/>
                <w:lang w:val="en-US" w:eastAsia="zh-CN" w:bidi="ar-SA"/>
              </w:rPr>
              <w:t>17777106910</w:t>
            </w:r>
          </w:p>
          <w:p w14:paraId="3F159FFE">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17777106919</w:t>
            </w:r>
          </w:p>
        </w:tc>
      </w:tr>
      <w:tr w14:paraId="308E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15F9301">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D9CD458">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宪法》</w:t>
            </w:r>
          </w:p>
        </w:tc>
        <w:tc>
          <w:tcPr>
            <w:tcW w:w="1347" w:type="dxa"/>
            <w:vAlign w:val="center"/>
          </w:tcPr>
          <w:p w14:paraId="4EAC572A">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79CE84F8">
            <w:pPr>
              <w:pStyle w:val="2"/>
              <w:ind w:left="0" w:leftChars="0"/>
              <w:jc w:val="left"/>
              <w:rPr>
                <w:rFonts w:hint="eastAsia" w:ascii="华文中宋" w:hAnsi="华文中宋" w:cs="华文中宋" w:eastAsiaTheme="minorEastAsia"/>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val="en-US" w:eastAsia="zh-CN"/>
              </w:rPr>
              <w:t>宪法</w:t>
            </w:r>
            <w:r>
              <w:rPr>
                <w:rFonts w:hint="eastAsia" w:asciiTheme="minorEastAsia" w:hAnsiTheme="minorEastAsia" w:eastAsiaTheme="minorEastAsia" w:cstheme="minorEastAsia"/>
                <w:b w:val="0"/>
                <w:bCs/>
                <w:color w:val="auto"/>
                <w:sz w:val="21"/>
                <w:szCs w:val="21"/>
                <w:lang w:eastAsia="zh-CN"/>
              </w:rPr>
              <w:t>宣传</w:t>
            </w:r>
            <w:r>
              <w:rPr>
                <w:rFonts w:hint="eastAsia" w:asciiTheme="minorEastAsia" w:hAnsiTheme="minorEastAsia" w:eastAsiaTheme="minorEastAsia" w:cstheme="minorEastAsia"/>
                <w:b w:val="0"/>
                <w:bCs/>
                <w:color w:val="auto"/>
                <w:sz w:val="21"/>
                <w:szCs w:val="21"/>
                <w:lang w:val="en-US" w:eastAsia="zh-CN"/>
              </w:rPr>
              <w:t>周</w:t>
            </w:r>
            <w:r>
              <w:rPr>
                <w:rFonts w:hint="eastAsia" w:asciiTheme="minorEastAsia" w:hAnsiTheme="minorEastAsia" w:eastAsiaTheme="minorEastAsia" w:cstheme="minorEastAsia"/>
                <w:b w:val="0"/>
                <w:bCs/>
                <w:color w:val="auto"/>
                <w:sz w:val="21"/>
                <w:szCs w:val="21"/>
                <w:lang w:eastAsia="zh-CN"/>
              </w:rPr>
              <w:t>教育</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3250C591">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组织</w:t>
            </w:r>
            <w:r>
              <w:rPr>
                <w:rFonts w:hint="eastAsia" w:asciiTheme="minorEastAsia" w:hAnsiTheme="minorEastAsia" w:eastAsiaTheme="minorEastAsia" w:cstheme="minorEastAsia"/>
                <w:b w:val="0"/>
                <w:bCs/>
                <w:color w:val="auto"/>
                <w:sz w:val="21"/>
                <w:szCs w:val="21"/>
                <w:lang w:val="en-US" w:eastAsia="zh-CN"/>
              </w:rPr>
              <w:t>宪法</w:t>
            </w:r>
            <w:r>
              <w:rPr>
                <w:rFonts w:hint="eastAsia" w:asciiTheme="minorEastAsia" w:hAnsiTheme="minorEastAsia" w:eastAsiaTheme="minorEastAsia" w:cstheme="minorEastAsia"/>
                <w:b w:val="0"/>
                <w:bCs/>
                <w:color w:val="auto"/>
                <w:sz w:val="21"/>
                <w:szCs w:val="21"/>
                <w:lang w:eastAsia="zh-CN"/>
              </w:rPr>
              <w:t>“进社区”宣传活动，发放宣传册，进行现场法律咨询，</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1C8D261C">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17C2D94B">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第三检察部、经开区检察室</w:t>
            </w:r>
          </w:p>
        </w:tc>
        <w:tc>
          <w:tcPr>
            <w:tcW w:w="1278" w:type="dxa"/>
            <w:vAlign w:val="center"/>
          </w:tcPr>
          <w:p w14:paraId="382E24ED">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张牡丹</w:t>
            </w:r>
          </w:p>
          <w:p w14:paraId="56139B8F">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梁晓铭</w:t>
            </w:r>
          </w:p>
        </w:tc>
        <w:tc>
          <w:tcPr>
            <w:tcW w:w="1594" w:type="dxa"/>
            <w:vAlign w:val="center"/>
          </w:tcPr>
          <w:p w14:paraId="3C8B822C">
            <w:pPr>
              <w:jc w:val="center"/>
              <w:rPr>
                <w:rFonts w:hint="eastAsia" w:asciiTheme="minorEastAsia" w:hAnsiTheme="minorEastAsia" w:cstheme="minorEastAsia"/>
                <w:b w:val="0"/>
                <w:bCs/>
                <w:color w:val="auto"/>
                <w:kern w:val="2"/>
                <w:sz w:val="21"/>
                <w:szCs w:val="21"/>
                <w:lang w:val="en-US" w:eastAsia="zh-CN" w:bidi="ar-SA"/>
              </w:rPr>
            </w:pPr>
            <w:r>
              <w:rPr>
                <w:rFonts w:hint="eastAsia" w:asciiTheme="minorEastAsia" w:hAnsiTheme="minorEastAsia" w:cstheme="minorEastAsia"/>
                <w:b w:val="0"/>
                <w:bCs/>
                <w:color w:val="auto"/>
                <w:kern w:val="2"/>
                <w:sz w:val="21"/>
                <w:szCs w:val="21"/>
                <w:lang w:val="en-US" w:eastAsia="zh-CN" w:bidi="ar-SA"/>
              </w:rPr>
              <w:t>19977106058</w:t>
            </w:r>
          </w:p>
          <w:p w14:paraId="70AEF21A">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17777106919</w:t>
            </w:r>
          </w:p>
        </w:tc>
      </w:tr>
      <w:tr w14:paraId="02DE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756877C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3DE362A">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kern w:val="2"/>
                <w:sz w:val="21"/>
                <w:szCs w:val="21"/>
                <w:lang w:val="en-US" w:eastAsia="zh-CN" w:bidi="ar-SA"/>
              </w:rPr>
              <w:t>习近平法治思想、党的二十大精神、《中华人民共和国宪法》、《中华人民共和国民法典》、《中华人民共和国刑法》、《中华人民共和国治安管理处罚法》、《中华人民共和国禁毒法》、《中华人民共和国安全生产法》、《中华人民共和国劳动法》、《保障农民工工资支付条例》、《中华人民共和国劳动争议调解仲裁法》以及与民族团结相关的法律法规和政策。</w:t>
            </w:r>
          </w:p>
        </w:tc>
        <w:tc>
          <w:tcPr>
            <w:tcW w:w="1347" w:type="dxa"/>
            <w:vAlign w:val="center"/>
          </w:tcPr>
          <w:p w14:paraId="245C789A">
            <w:pPr>
              <w:pStyle w:val="2"/>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辖区公民</w:t>
            </w:r>
          </w:p>
          <w:p w14:paraId="05C446E2">
            <w:pPr>
              <w:pStyle w:val="2"/>
              <w:ind w:left="0" w:leftChars="0"/>
              <w:jc w:val="center"/>
              <w:rPr>
                <w:rFonts w:hint="eastAsia" w:ascii="华文中宋" w:hAnsi="华文中宋" w:eastAsia="华文中宋" w:cs="华文中宋"/>
                <w:b w:val="0"/>
                <w:bCs/>
                <w:sz w:val="21"/>
                <w:szCs w:val="21"/>
                <w:vertAlign w:val="baseline"/>
                <w:lang w:val="en-US" w:eastAsia="zh-CN"/>
              </w:rPr>
            </w:pPr>
          </w:p>
        </w:tc>
        <w:tc>
          <w:tcPr>
            <w:tcW w:w="1909" w:type="dxa"/>
            <w:vAlign w:val="center"/>
          </w:tcPr>
          <w:p w14:paraId="1E26E0B8">
            <w:pPr>
              <w:pStyle w:val="2"/>
              <w:ind w:left="0" w:leftChars="0"/>
              <w:jc w:val="left"/>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val="en-US" w:eastAsia="zh-CN"/>
              </w:rPr>
              <w:t>实践活动，结合检察工作情况适时开展宣传教育活动，现场接待、解答，提供咨询意见、建议。</w:t>
            </w:r>
          </w:p>
          <w:p w14:paraId="48DA5A94">
            <w:pPr>
              <w:pStyle w:val="2"/>
              <w:ind w:left="0" w:leftChars="0"/>
              <w:jc w:val="left"/>
              <w:rPr>
                <w:rFonts w:hint="eastAsia" w:ascii="华文中宋" w:hAnsi="华文中宋" w:eastAsia="华文中宋" w:cs="华文中宋"/>
                <w:b w:val="0"/>
                <w:bCs/>
                <w:sz w:val="21"/>
                <w:szCs w:val="21"/>
                <w:vertAlign w:val="baseline"/>
                <w:lang w:val="en-US" w:eastAsia="zh-CN"/>
              </w:rPr>
            </w:pPr>
          </w:p>
        </w:tc>
        <w:tc>
          <w:tcPr>
            <w:tcW w:w="2438" w:type="dxa"/>
            <w:vAlign w:val="center"/>
          </w:tcPr>
          <w:p w14:paraId="42A7ECE3">
            <w:pPr>
              <w:pStyle w:val="2"/>
              <w:ind w:left="0" w:leftChars="0"/>
              <w:jc w:val="left"/>
              <w:rPr>
                <w:rFonts w:hint="default"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定点接待、解答来访群众、企事业单位员工及农民工涉薪等相关法律咨询，线下。</w:t>
            </w:r>
          </w:p>
          <w:p w14:paraId="3337C89C">
            <w:pPr>
              <w:pStyle w:val="2"/>
              <w:ind w:left="0" w:leftChars="0"/>
              <w:jc w:val="left"/>
              <w:rPr>
                <w:rFonts w:hint="eastAsia" w:ascii="华文中宋" w:hAnsi="华文中宋" w:eastAsia="华文中宋" w:cs="华文中宋"/>
                <w:b w:val="0"/>
                <w:bCs/>
                <w:sz w:val="21"/>
                <w:szCs w:val="21"/>
                <w:vertAlign w:val="baseline"/>
                <w:lang w:val="en-US" w:eastAsia="zh-CN"/>
              </w:rPr>
            </w:pPr>
          </w:p>
        </w:tc>
        <w:tc>
          <w:tcPr>
            <w:tcW w:w="1397" w:type="dxa"/>
            <w:vAlign w:val="center"/>
          </w:tcPr>
          <w:p w14:paraId="4FD925C8">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长期开展</w:t>
            </w:r>
          </w:p>
        </w:tc>
        <w:tc>
          <w:tcPr>
            <w:tcW w:w="1552" w:type="dxa"/>
            <w:vAlign w:val="center"/>
          </w:tcPr>
          <w:p w14:paraId="7D8069E5">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经开区检察室</w:t>
            </w:r>
          </w:p>
        </w:tc>
        <w:tc>
          <w:tcPr>
            <w:tcW w:w="1278" w:type="dxa"/>
            <w:vAlign w:val="center"/>
          </w:tcPr>
          <w:p w14:paraId="20BE8582">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梁晓铭</w:t>
            </w:r>
          </w:p>
        </w:tc>
        <w:tc>
          <w:tcPr>
            <w:tcW w:w="1594" w:type="dxa"/>
            <w:vAlign w:val="center"/>
          </w:tcPr>
          <w:p w14:paraId="1FD09A8C">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17777106919</w:t>
            </w:r>
          </w:p>
        </w:tc>
      </w:tr>
      <w:tr w14:paraId="1343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76" w:type="dxa"/>
            <w:vMerge w:val="restart"/>
          </w:tcPr>
          <w:p w14:paraId="10B67EE2">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A2D8FFF">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7A6B24C6">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515E238B">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7134C835">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72ADF269">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吴圩</w:t>
            </w:r>
          </w:p>
          <w:p w14:paraId="6E4553C3">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检察室</w:t>
            </w:r>
          </w:p>
          <w:p w14:paraId="2DDD3D54">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EB2D3A7">
            <w:pPr>
              <w:rPr>
                <w:rFonts w:hint="eastAsia" w:asciiTheme="minorEastAsia" w:hAnsiTheme="minorEastAsia" w:eastAsiaTheme="minorEastAsia" w:cstheme="minorEastAsia"/>
                <w:b w:val="0"/>
                <w:bCs/>
                <w:color w:val="auto"/>
                <w:sz w:val="21"/>
                <w:szCs w:val="21"/>
                <w:lang w:val="en-US" w:eastAsia="zh-CN"/>
              </w:rPr>
            </w:pPr>
          </w:p>
          <w:p w14:paraId="02E6B49A">
            <w:pPr>
              <w:pStyle w:val="2"/>
              <w:rPr>
                <w:rFonts w:hint="eastAsia" w:asciiTheme="minorEastAsia" w:hAnsiTheme="minorEastAsia" w:eastAsiaTheme="minorEastAsia" w:cstheme="minorEastAsia"/>
                <w:b w:val="0"/>
                <w:bCs/>
                <w:color w:val="auto"/>
                <w:sz w:val="21"/>
                <w:szCs w:val="21"/>
                <w:lang w:val="en-US" w:eastAsia="zh-CN"/>
              </w:rPr>
            </w:pPr>
          </w:p>
          <w:p w14:paraId="3A79826B">
            <w:pPr>
              <w:rPr>
                <w:rFonts w:hint="eastAsia" w:asciiTheme="minorEastAsia" w:hAnsiTheme="minorEastAsia" w:eastAsiaTheme="minorEastAsia" w:cstheme="minorEastAsia"/>
                <w:b w:val="0"/>
                <w:bCs/>
                <w:color w:val="auto"/>
                <w:sz w:val="21"/>
                <w:szCs w:val="21"/>
                <w:lang w:val="en-US" w:eastAsia="zh-CN"/>
              </w:rPr>
            </w:pPr>
          </w:p>
          <w:p w14:paraId="1480E30B">
            <w:pPr>
              <w:pStyle w:val="2"/>
              <w:rPr>
                <w:rFonts w:hint="eastAsia"/>
                <w:lang w:val="en-US" w:eastAsia="zh-CN"/>
              </w:rPr>
            </w:pPr>
          </w:p>
          <w:p w14:paraId="5574E059">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0DEB670">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43EBEF4">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66F11B9D">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78125872">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3C8FB704">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75F12DD2">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2FE0B7A">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吴圩</w:t>
            </w:r>
          </w:p>
          <w:p w14:paraId="721722D0">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color w:val="auto"/>
                <w:sz w:val="21"/>
                <w:szCs w:val="21"/>
                <w:lang w:val="en-US" w:eastAsia="zh-CN"/>
              </w:rPr>
              <w:t>检察</w:t>
            </w:r>
            <w:r>
              <w:rPr>
                <w:rFonts w:hint="eastAsia" w:asciiTheme="minorEastAsia" w:hAnsiTheme="minorEastAsia" w:eastAsiaTheme="minorEastAsia" w:cstheme="minorEastAsia"/>
                <w:b w:val="0"/>
                <w:bCs/>
                <w:sz w:val="21"/>
                <w:szCs w:val="21"/>
                <w:lang w:eastAsia="zh-CN"/>
              </w:rPr>
              <w:t>室</w:t>
            </w:r>
          </w:p>
          <w:p w14:paraId="1C128E79">
            <w:pPr>
              <w:pStyle w:val="2"/>
              <w:ind w:left="0" w:leftChars="0"/>
              <w:jc w:val="center"/>
              <w:rPr>
                <w:rFonts w:hint="eastAsia" w:asciiTheme="minorEastAsia" w:hAnsiTheme="minorEastAsia" w:eastAsiaTheme="minorEastAsia" w:cstheme="minorEastAsia"/>
                <w:b w:val="0"/>
                <w:bCs/>
                <w:sz w:val="21"/>
                <w:szCs w:val="21"/>
                <w:lang w:eastAsia="zh-CN"/>
              </w:rPr>
            </w:pPr>
          </w:p>
          <w:p w14:paraId="76179204">
            <w:pPr>
              <w:pStyle w:val="2"/>
              <w:ind w:left="0" w:leftChars="0"/>
              <w:jc w:val="center"/>
              <w:rPr>
                <w:rFonts w:hint="eastAsia" w:asciiTheme="minorEastAsia" w:hAnsiTheme="minorEastAsia" w:eastAsiaTheme="minorEastAsia" w:cstheme="minorEastAsia"/>
                <w:b w:val="0"/>
                <w:bCs/>
                <w:sz w:val="21"/>
                <w:szCs w:val="21"/>
                <w:lang w:eastAsia="zh-CN"/>
              </w:rPr>
            </w:pPr>
          </w:p>
          <w:p w14:paraId="43AE3281">
            <w:pPr>
              <w:pStyle w:val="2"/>
              <w:ind w:left="0" w:leftChars="0"/>
              <w:jc w:val="center"/>
              <w:rPr>
                <w:rFonts w:hint="eastAsia" w:asciiTheme="minorEastAsia" w:hAnsiTheme="minorEastAsia" w:eastAsiaTheme="minorEastAsia" w:cstheme="minorEastAsia"/>
                <w:b w:val="0"/>
                <w:bCs/>
                <w:sz w:val="21"/>
                <w:szCs w:val="21"/>
                <w:lang w:eastAsia="zh-CN"/>
              </w:rPr>
            </w:pPr>
          </w:p>
          <w:p w14:paraId="679EEA47">
            <w:pPr>
              <w:pStyle w:val="2"/>
              <w:ind w:left="0" w:leftChars="0"/>
              <w:jc w:val="center"/>
              <w:rPr>
                <w:rFonts w:hint="eastAsia" w:asciiTheme="minorEastAsia" w:hAnsiTheme="minorEastAsia" w:eastAsiaTheme="minorEastAsia" w:cstheme="minorEastAsia"/>
                <w:b w:val="0"/>
                <w:bCs/>
                <w:sz w:val="21"/>
                <w:szCs w:val="21"/>
                <w:lang w:eastAsia="zh-CN"/>
              </w:rPr>
            </w:pPr>
          </w:p>
          <w:p w14:paraId="098C0975">
            <w:pPr>
              <w:pStyle w:val="2"/>
              <w:ind w:left="0" w:leftChars="0"/>
              <w:jc w:val="center"/>
              <w:rPr>
                <w:rFonts w:hint="eastAsia" w:asciiTheme="minorEastAsia" w:hAnsiTheme="minorEastAsia" w:eastAsiaTheme="minorEastAsia" w:cstheme="minorEastAsia"/>
                <w:b w:val="0"/>
                <w:bCs/>
                <w:sz w:val="21"/>
                <w:szCs w:val="21"/>
                <w:lang w:eastAsia="zh-CN"/>
              </w:rPr>
            </w:pPr>
          </w:p>
          <w:p w14:paraId="46346842">
            <w:pPr>
              <w:pStyle w:val="2"/>
              <w:ind w:left="0" w:leftChars="0"/>
              <w:jc w:val="center"/>
              <w:rPr>
                <w:rFonts w:hint="eastAsia" w:asciiTheme="minorEastAsia" w:hAnsiTheme="minorEastAsia" w:eastAsiaTheme="minorEastAsia" w:cstheme="minorEastAsia"/>
                <w:b w:val="0"/>
                <w:bCs/>
                <w:sz w:val="21"/>
                <w:szCs w:val="21"/>
                <w:lang w:eastAsia="zh-CN"/>
              </w:rPr>
            </w:pPr>
          </w:p>
          <w:p w14:paraId="352DEBA3">
            <w:pPr>
              <w:pStyle w:val="2"/>
              <w:ind w:left="0" w:leftChars="0"/>
              <w:jc w:val="center"/>
              <w:rPr>
                <w:rFonts w:hint="eastAsia" w:asciiTheme="minorEastAsia" w:hAnsiTheme="minorEastAsia" w:eastAsiaTheme="minorEastAsia" w:cstheme="minorEastAsia"/>
                <w:b w:val="0"/>
                <w:bCs/>
                <w:sz w:val="21"/>
                <w:szCs w:val="21"/>
                <w:lang w:eastAsia="zh-CN"/>
              </w:rPr>
            </w:pPr>
          </w:p>
          <w:p w14:paraId="1E44826D">
            <w:pPr>
              <w:pStyle w:val="2"/>
              <w:ind w:left="0" w:leftChars="0"/>
              <w:jc w:val="center"/>
              <w:rPr>
                <w:rFonts w:hint="eastAsia" w:asciiTheme="minorEastAsia" w:hAnsiTheme="minorEastAsia" w:eastAsiaTheme="minorEastAsia" w:cstheme="minorEastAsia"/>
                <w:b w:val="0"/>
                <w:bCs/>
                <w:sz w:val="21"/>
                <w:szCs w:val="21"/>
                <w:lang w:eastAsia="zh-CN"/>
              </w:rPr>
            </w:pPr>
          </w:p>
          <w:p w14:paraId="1B6310E5">
            <w:pPr>
              <w:pStyle w:val="2"/>
              <w:ind w:left="0" w:leftChars="0"/>
              <w:jc w:val="center"/>
              <w:rPr>
                <w:rFonts w:hint="eastAsia" w:asciiTheme="minorEastAsia" w:hAnsiTheme="minorEastAsia" w:eastAsiaTheme="minorEastAsia" w:cstheme="minorEastAsia"/>
                <w:b w:val="0"/>
                <w:bCs/>
                <w:sz w:val="21"/>
                <w:szCs w:val="21"/>
                <w:lang w:eastAsia="zh-CN"/>
              </w:rPr>
            </w:pPr>
          </w:p>
          <w:p w14:paraId="03162D60">
            <w:pPr>
              <w:pStyle w:val="2"/>
              <w:ind w:left="0" w:leftChars="0"/>
              <w:jc w:val="center"/>
              <w:rPr>
                <w:rFonts w:hint="eastAsia" w:asciiTheme="minorEastAsia" w:hAnsiTheme="minorEastAsia" w:eastAsiaTheme="minorEastAsia" w:cstheme="minorEastAsia"/>
                <w:b w:val="0"/>
                <w:bCs/>
                <w:sz w:val="21"/>
                <w:szCs w:val="21"/>
                <w:lang w:eastAsia="zh-CN"/>
              </w:rPr>
            </w:pPr>
          </w:p>
          <w:p w14:paraId="61CC99B6">
            <w:pPr>
              <w:pStyle w:val="2"/>
              <w:ind w:left="0" w:leftChars="0"/>
              <w:jc w:val="center"/>
              <w:rPr>
                <w:rFonts w:hint="eastAsia" w:asciiTheme="minorEastAsia" w:hAnsiTheme="minorEastAsia" w:eastAsiaTheme="minorEastAsia" w:cstheme="minorEastAsia"/>
                <w:b w:val="0"/>
                <w:bCs/>
                <w:sz w:val="21"/>
                <w:szCs w:val="21"/>
                <w:lang w:eastAsia="zh-CN"/>
              </w:rPr>
            </w:pPr>
          </w:p>
          <w:p w14:paraId="1E6C656F">
            <w:pPr>
              <w:pStyle w:val="2"/>
              <w:ind w:left="0" w:leftChars="0"/>
              <w:jc w:val="center"/>
              <w:rPr>
                <w:rFonts w:hint="eastAsia" w:asciiTheme="minorEastAsia" w:hAnsiTheme="minorEastAsia" w:eastAsiaTheme="minorEastAsia" w:cstheme="minorEastAsia"/>
                <w:b w:val="0"/>
                <w:bCs/>
                <w:sz w:val="21"/>
                <w:szCs w:val="21"/>
                <w:lang w:eastAsia="zh-CN"/>
              </w:rPr>
            </w:pPr>
          </w:p>
          <w:p w14:paraId="4577799B">
            <w:pPr>
              <w:pStyle w:val="2"/>
              <w:ind w:left="0" w:leftChars="0"/>
              <w:jc w:val="center"/>
              <w:rPr>
                <w:rFonts w:hint="eastAsia" w:asciiTheme="minorEastAsia" w:hAnsiTheme="minorEastAsia" w:eastAsiaTheme="minorEastAsia" w:cstheme="minorEastAsia"/>
                <w:b w:val="0"/>
                <w:bCs/>
                <w:sz w:val="21"/>
                <w:szCs w:val="21"/>
                <w:lang w:eastAsia="zh-CN"/>
              </w:rPr>
            </w:pPr>
          </w:p>
          <w:p w14:paraId="11660ABD">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44C3D7B6">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F9A2FDF">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04FE4011">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448F1935">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12506E9">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2F17148">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78663037">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56503241">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吴圩</w:t>
            </w:r>
          </w:p>
          <w:p w14:paraId="07FE0C4A">
            <w:pPr>
              <w:pStyle w:val="2"/>
              <w:ind w:left="0" w:leftChars="0"/>
              <w:jc w:val="center"/>
              <w:rPr>
                <w:rFonts w:hint="eastAsia"/>
                <w:lang w:eastAsia="zh-CN"/>
              </w:rPr>
            </w:pPr>
            <w:r>
              <w:rPr>
                <w:rFonts w:hint="eastAsia" w:asciiTheme="minorEastAsia" w:hAnsiTheme="minorEastAsia" w:eastAsiaTheme="minorEastAsia" w:cstheme="minorEastAsia"/>
                <w:b w:val="0"/>
                <w:bCs/>
                <w:color w:val="auto"/>
                <w:sz w:val="21"/>
                <w:szCs w:val="21"/>
                <w:lang w:val="en-US" w:eastAsia="zh-CN"/>
              </w:rPr>
              <w:t>检察</w:t>
            </w:r>
            <w:r>
              <w:rPr>
                <w:rFonts w:hint="eastAsia" w:asciiTheme="minorEastAsia" w:hAnsiTheme="minorEastAsia" w:eastAsiaTheme="minorEastAsia" w:cstheme="minorEastAsia"/>
                <w:b w:val="0"/>
                <w:bCs/>
                <w:sz w:val="21"/>
                <w:szCs w:val="21"/>
                <w:lang w:eastAsia="zh-CN"/>
              </w:rPr>
              <w:t>室</w:t>
            </w:r>
          </w:p>
        </w:tc>
        <w:tc>
          <w:tcPr>
            <w:tcW w:w="1997" w:type="dxa"/>
            <w:vAlign w:val="center"/>
          </w:tcPr>
          <w:p w14:paraId="3A19C494">
            <w:pPr>
              <w:pStyle w:val="2"/>
              <w:ind w:left="0" w:leftChars="0"/>
              <w:jc w:val="lef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反家庭暴力法》、</w:t>
            </w:r>
          </w:p>
          <w:p w14:paraId="2F124DE5">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妇女权益保障法》</w:t>
            </w:r>
          </w:p>
        </w:tc>
        <w:tc>
          <w:tcPr>
            <w:tcW w:w="1347" w:type="dxa"/>
            <w:vAlign w:val="center"/>
          </w:tcPr>
          <w:p w14:paraId="61F2A4FF">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33B39B3F">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张贴“反家庭暴力”公益宣传海报。</w:t>
            </w:r>
          </w:p>
        </w:tc>
        <w:tc>
          <w:tcPr>
            <w:tcW w:w="2438" w:type="dxa"/>
            <w:vAlign w:val="center"/>
          </w:tcPr>
          <w:p w14:paraId="30ECFA71">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0A9C10F2">
            <w:pPr>
              <w:pStyle w:val="2"/>
              <w:ind w:left="0" w:leftChars="0"/>
              <w:jc w:val="center"/>
              <w:rPr>
                <w:rFonts w:hint="eastAsia"/>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093DD82B">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吴圩检察室</w:t>
            </w:r>
          </w:p>
        </w:tc>
        <w:tc>
          <w:tcPr>
            <w:tcW w:w="1278" w:type="dxa"/>
            <w:vAlign w:val="center"/>
          </w:tcPr>
          <w:p w14:paraId="6D0B30D3">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孟俊</w:t>
            </w:r>
          </w:p>
        </w:tc>
        <w:tc>
          <w:tcPr>
            <w:tcW w:w="1594" w:type="dxa"/>
            <w:vAlign w:val="center"/>
          </w:tcPr>
          <w:p w14:paraId="7D87C1A7">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19977109127</w:t>
            </w:r>
          </w:p>
        </w:tc>
      </w:tr>
      <w:tr w14:paraId="0F1E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76" w:type="dxa"/>
            <w:vMerge w:val="continue"/>
          </w:tcPr>
          <w:p w14:paraId="14F23DB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C3133E6">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未成年人保护法》、《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预防未成年人犯罪法》、《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家庭教育促进法》及防范校园欺凌</w:t>
            </w:r>
          </w:p>
        </w:tc>
        <w:tc>
          <w:tcPr>
            <w:tcW w:w="1347" w:type="dxa"/>
            <w:vAlign w:val="center"/>
          </w:tcPr>
          <w:p w14:paraId="68448E67">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w:t>
            </w:r>
            <w:r>
              <w:rPr>
                <w:rFonts w:hint="eastAsia" w:asciiTheme="minorEastAsia" w:hAnsiTheme="minorEastAsia" w:eastAsiaTheme="minorEastAsia" w:cstheme="minorEastAsia"/>
                <w:b w:val="0"/>
                <w:bCs/>
                <w:color w:val="auto"/>
                <w:sz w:val="21"/>
                <w:szCs w:val="21"/>
                <w:lang w:val="en-US" w:eastAsia="zh-CN"/>
              </w:rPr>
              <w:t>中小学校师生</w:t>
            </w:r>
          </w:p>
        </w:tc>
        <w:tc>
          <w:tcPr>
            <w:tcW w:w="1909" w:type="dxa"/>
            <w:vAlign w:val="center"/>
          </w:tcPr>
          <w:p w14:paraId="5F36D553">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kern w:val="2"/>
                <w:sz w:val="21"/>
                <w:szCs w:val="21"/>
                <w:lang w:val="en-US" w:eastAsia="zh-CN" w:bidi="ar-SA"/>
              </w:rPr>
              <w:t>法治课堂进校园活动、张贴未成年人保护公益宣传海报。</w:t>
            </w:r>
          </w:p>
        </w:tc>
        <w:tc>
          <w:tcPr>
            <w:tcW w:w="2438" w:type="dxa"/>
            <w:vAlign w:val="center"/>
          </w:tcPr>
          <w:p w14:paraId="565E28F4">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组织开展法治课堂进校园宣传教育，</w:t>
            </w:r>
            <w:r>
              <w:rPr>
                <w:rFonts w:hint="eastAsia" w:asciiTheme="minorEastAsia" w:hAnsiTheme="minorEastAsia" w:eastAsiaTheme="minorEastAsia" w:cstheme="minorEastAsia"/>
                <w:b w:val="0"/>
                <w:bCs/>
                <w:color w:val="auto"/>
                <w:sz w:val="21"/>
                <w:szCs w:val="21"/>
                <w:lang w:eastAsia="zh-CN"/>
              </w:rPr>
              <w:t>发放宣传册，</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3E55A013">
            <w:pPr>
              <w:pStyle w:val="2"/>
              <w:ind w:left="0" w:leftChars="0"/>
              <w:jc w:val="center"/>
              <w:rPr>
                <w:rFonts w:hint="eastAsia"/>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341D6730">
            <w:pPr>
              <w:pStyle w:val="2"/>
              <w:ind w:left="0" w:leftChars="0"/>
              <w:jc w:val="both"/>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第一检察部、吴圩检察室</w:t>
            </w:r>
          </w:p>
        </w:tc>
        <w:tc>
          <w:tcPr>
            <w:tcW w:w="1278" w:type="dxa"/>
            <w:vAlign w:val="center"/>
          </w:tcPr>
          <w:p w14:paraId="75124BE2">
            <w:pPr>
              <w:pStyle w:val="2"/>
              <w:ind w:left="0" w:leftChars="0"/>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王晓琨</w:t>
            </w:r>
          </w:p>
          <w:p w14:paraId="2DEA196D">
            <w:pPr>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孟俊</w:t>
            </w:r>
          </w:p>
        </w:tc>
        <w:tc>
          <w:tcPr>
            <w:tcW w:w="1594" w:type="dxa"/>
            <w:vAlign w:val="center"/>
          </w:tcPr>
          <w:p w14:paraId="30F0A64A">
            <w:pPr>
              <w:jc w:val="center"/>
              <w:rPr>
                <w:rFonts w:hint="default" w:asciiTheme="minorEastAsia" w:hAnsiTheme="minorEastAsia" w:cstheme="minorEastAsia"/>
                <w:b w:val="0"/>
                <w:bCs/>
                <w:color w:val="auto"/>
                <w:kern w:val="2"/>
                <w:sz w:val="21"/>
                <w:szCs w:val="21"/>
                <w:lang w:val="en-US" w:eastAsia="zh-CN" w:bidi="ar-SA"/>
              </w:rPr>
            </w:pPr>
            <w:r>
              <w:rPr>
                <w:rFonts w:hint="eastAsia" w:asciiTheme="minorEastAsia" w:hAnsiTheme="minorEastAsia" w:cstheme="minorEastAsia"/>
                <w:b w:val="0"/>
                <w:bCs/>
                <w:color w:val="auto"/>
                <w:kern w:val="2"/>
                <w:sz w:val="21"/>
                <w:szCs w:val="21"/>
                <w:lang w:val="en-US" w:eastAsia="zh-CN" w:bidi="ar-SA"/>
              </w:rPr>
              <w:t>19977106091</w:t>
            </w:r>
          </w:p>
          <w:p w14:paraId="361314A0">
            <w:pPr>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19977109127</w:t>
            </w:r>
          </w:p>
        </w:tc>
      </w:tr>
      <w:tr w14:paraId="0775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76" w:type="dxa"/>
            <w:vMerge w:val="continue"/>
          </w:tcPr>
          <w:p w14:paraId="3F78573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96DCBBF">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rPr>
              <w:t>民法典》</w:t>
            </w:r>
          </w:p>
        </w:tc>
        <w:tc>
          <w:tcPr>
            <w:tcW w:w="1347" w:type="dxa"/>
            <w:vAlign w:val="center"/>
          </w:tcPr>
          <w:p w14:paraId="755EB5FC">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7DE1C981">
            <w:pPr>
              <w:pStyle w:val="2"/>
              <w:ind w:left="0" w:leftChars="0"/>
              <w:jc w:val="left"/>
              <w:rPr>
                <w:rFonts w:hint="eastAsia" w:ascii="华文中宋" w:hAnsi="华文中宋" w:cs="华文中宋" w:eastAsiaTheme="minorEastAsia"/>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eastAsia="zh-CN"/>
              </w:rPr>
              <w:t>民法典宣传教育</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05F47275">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组织民法典“进社区”、“进乡村”、</w:t>
            </w:r>
            <w:r>
              <w:rPr>
                <w:rFonts w:hint="eastAsia" w:asciiTheme="minorEastAsia" w:hAnsiTheme="minorEastAsia" w:eastAsiaTheme="minorEastAsia" w:cstheme="minorEastAsia"/>
                <w:b w:val="0"/>
                <w:bCs/>
                <w:color w:val="auto"/>
                <w:sz w:val="21"/>
                <w:szCs w:val="21"/>
                <w:lang w:val="en-US" w:eastAsia="zh-CN"/>
              </w:rPr>
              <w:t>“进企业”</w:t>
            </w:r>
            <w:r>
              <w:rPr>
                <w:rFonts w:hint="eastAsia" w:asciiTheme="minorEastAsia" w:hAnsiTheme="minorEastAsia" w:eastAsiaTheme="minorEastAsia" w:cstheme="minorEastAsia"/>
                <w:b w:val="0"/>
                <w:bCs/>
                <w:color w:val="auto"/>
                <w:sz w:val="21"/>
                <w:szCs w:val="21"/>
                <w:lang w:eastAsia="zh-CN"/>
              </w:rPr>
              <w:t>宣传活动，发放宣传册，进行现场法律咨询，</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3A0245E5">
            <w:pPr>
              <w:pStyle w:val="2"/>
              <w:ind w:left="0" w:leftChars="0"/>
              <w:jc w:val="center"/>
              <w:rPr>
                <w:rFonts w:hint="eastAsia"/>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54D90CA2">
            <w:pPr>
              <w:pStyle w:val="2"/>
              <w:ind w:left="0" w:leftChars="0"/>
              <w:jc w:val="both"/>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第二检察部、第三检察部、吴圩检察室</w:t>
            </w:r>
          </w:p>
        </w:tc>
        <w:tc>
          <w:tcPr>
            <w:tcW w:w="1278" w:type="dxa"/>
            <w:vAlign w:val="center"/>
          </w:tcPr>
          <w:p w14:paraId="1BA9DB83">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韦桂宁</w:t>
            </w:r>
          </w:p>
          <w:p w14:paraId="039E8201">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张牡丹</w:t>
            </w:r>
          </w:p>
          <w:p w14:paraId="2552C73E">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孟俊</w:t>
            </w:r>
          </w:p>
        </w:tc>
        <w:tc>
          <w:tcPr>
            <w:tcW w:w="1594" w:type="dxa"/>
            <w:vAlign w:val="center"/>
          </w:tcPr>
          <w:p w14:paraId="5BCD6D11">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19977109120</w:t>
            </w:r>
          </w:p>
          <w:p w14:paraId="5E1929C8">
            <w:pPr>
              <w:jc w:val="center"/>
              <w:rPr>
                <w:rFonts w:hint="eastAsia" w:asciiTheme="minorEastAsia" w:hAnsiTheme="minorEastAsia" w:cstheme="minorEastAsia"/>
                <w:b w:val="0"/>
                <w:bCs/>
                <w:color w:val="auto"/>
                <w:kern w:val="2"/>
                <w:sz w:val="21"/>
                <w:szCs w:val="21"/>
                <w:lang w:val="en-US" w:eastAsia="zh-CN" w:bidi="ar-SA"/>
              </w:rPr>
            </w:pPr>
            <w:r>
              <w:rPr>
                <w:rFonts w:hint="eastAsia" w:asciiTheme="minorEastAsia" w:hAnsiTheme="minorEastAsia" w:cstheme="minorEastAsia"/>
                <w:b w:val="0"/>
                <w:bCs/>
                <w:color w:val="auto"/>
                <w:kern w:val="2"/>
                <w:sz w:val="21"/>
                <w:szCs w:val="21"/>
                <w:lang w:val="en-US" w:eastAsia="zh-CN" w:bidi="ar-SA"/>
              </w:rPr>
              <w:t>19977106058</w:t>
            </w:r>
          </w:p>
          <w:p w14:paraId="40FAE6B8">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19977109127</w:t>
            </w:r>
          </w:p>
        </w:tc>
      </w:tr>
      <w:tr w14:paraId="55AA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76" w:type="dxa"/>
            <w:vMerge w:val="continue"/>
          </w:tcPr>
          <w:p w14:paraId="0FD631F1">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D82164B">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老年人权益保障法》、防范诈骗、打击传销等法律法规</w:t>
            </w:r>
          </w:p>
        </w:tc>
        <w:tc>
          <w:tcPr>
            <w:tcW w:w="1347" w:type="dxa"/>
            <w:vAlign w:val="center"/>
          </w:tcPr>
          <w:p w14:paraId="0B067E42">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30252532">
            <w:pPr>
              <w:pStyle w:val="2"/>
              <w:ind w:left="0" w:leftChars="0"/>
              <w:jc w:val="left"/>
              <w:rPr>
                <w:rFonts w:hint="eastAsia" w:ascii="华文中宋" w:hAnsi="华文中宋" w:cs="华文中宋" w:eastAsiaTheme="minorEastAsia"/>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val="en-US" w:eastAsia="zh-CN"/>
              </w:rPr>
              <w:t>防范老年诈骗、打击传销</w:t>
            </w:r>
            <w:r>
              <w:rPr>
                <w:rFonts w:hint="eastAsia" w:asciiTheme="minorEastAsia" w:hAnsiTheme="minorEastAsia" w:eastAsiaTheme="minorEastAsia" w:cstheme="minorEastAsia"/>
                <w:b w:val="0"/>
                <w:bCs/>
                <w:color w:val="auto"/>
                <w:sz w:val="21"/>
                <w:szCs w:val="21"/>
                <w:lang w:eastAsia="zh-CN"/>
              </w:rPr>
              <w:t>宣传教育</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05298328">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组织</w:t>
            </w:r>
            <w:r>
              <w:rPr>
                <w:rFonts w:hint="eastAsia" w:asciiTheme="minorEastAsia" w:hAnsiTheme="minorEastAsia" w:eastAsiaTheme="minorEastAsia" w:cstheme="minorEastAsia"/>
                <w:b w:val="0"/>
                <w:bCs/>
                <w:color w:val="auto"/>
                <w:sz w:val="21"/>
                <w:szCs w:val="21"/>
                <w:lang w:val="en-US" w:eastAsia="zh-CN"/>
              </w:rPr>
              <w:t>防诈骗、打击传销</w:t>
            </w:r>
            <w:r>
              <w:rPr>
                <w:rFonts w:hint="eastAsia" w:asciiTheme="minorEastAsia" w:hAnsiTheme="minorEastAsia" w:eastAsiaTheme="minorEastAsia" w:cstheme="minorEastAsia"/>
                <w:b w:val="0"/>
                <w:bCs/>
                <w:color w:val="auto"/>
                <w:sz w:val="21"/>
                <w:szCs w:val="21"/>
                <w:lang w:eastAsia="zh-CN"/>
              </w:rPr>
              <w:t>“进社区”、“进乡村”宣传活动，发放宣传册，进行现场法律咨询，</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16BB6158">
            <w:pPr>
              <w:pStyle w:val="2"/>
              <w:ind w:left="0" w:leftChars="0"/>
              <w:jc w:val="center"/>
              <w:rPr>
                <w:rFonts w:hint="eastAsia"/>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1DFCD97A">
            <w:pPr>
              <w:pStyle w:val="2"/>
              <w:ind w:left="0" w:leftChars="0"/>
              <w:jc w:val="both"/>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第一检察部、吴圩检察室</w:t>
            </w:r>
          </w:p>
        </w:tc>
        <w:tc>
          <w:tcPr>
            <w:tcW w:w="1278" w:type="dxa"/>
            <w:vAlign w:val="center"/>
          </w:tcPr>
          <w:p w14:paraId="1A709267">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王春华</w:t>
            </w:r>
          </w:p>
          <w:p w14:paraId="02EE7840">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孟俊</w:t>
            </w:r>
          </w:p>
        </w:tc>
        <w:tc>
          <w:tcPr>
            <w:tcW w:w="1594" w:type="dxa"/>
            <w:vAlign w:val="center"/>
          </w:tcPr>
          <w:p w14:paraId="181C8F60">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kern w:val="2"/>
                <w:sz w:val="21"/>
                <w:szCs w:val="21"/>
                <w:lang w:val="en-US" w:eastAsia="zh-CN" w:bidi="ar-SA"/>
              </w:rPr>
              <w:t>17777106910</w:t>
            </w:r>
          </w:p>
          <w:p w14:paraId="785EA315">
            <w:pPr>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19977109127</w:t>
            </w:r>
          </w:p>
        </w:tc>
      </w:tr>
      <w:tr w14:paraId="0640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76" w:type="dxa"/>
            <w:vMerge w:val="continue"/>
          </w:tcPr>
          <w:p w14:paraId="3E0AE06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388261C">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宪法》</w:t>
            </w:r>
          </w:p>
        </w:tc>
        <w:tc>
          <w:tcPr>
            <w:tcW w:w="1347" w:type="dxa"/>
            <w:vAlign w:val="center"/>
          </w:tcPr>
          <w:p w14:paraId="744C98BF">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1C3DCE04">
            <w:pPr>
              <w:pStyle w:val="2"/>
              <w:ind w:left="0" w:leftChars="0"/>
              <w:jc w:val="left"/>
              <w:rPr>
                <w:rFonts w:hint="eastAsia" w:ascii="华文中宋" w:hAnsi="华文中宋" w:cs="华文中宋" w:eastAsiaTheme="minorEastAsia"/>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val="en-US" w:eastAsia="zh-CN"/>
              </w:rPr>
              <w:t>宪法</w:t>
            </w:r>
            <w:r>
              <w:rPr>
                <w:rFonts w:hint="eastAsia" w:asciiTheme="minorEastAsia" w:hAnsiTheme="minorEastAsia" w:eastAsiaTheme="minorEastAsia" w:cstheme="minorEastAsia"/>
                <w:b w:val="0"/>
                <w:bCs/>
                <w:color w:val="auto"/>
                <w:sz w:val="21"/>
                <w:szCs w:val="21"/>
                <w:lang w:eastAsia="zh-CN"/>
              </w:rPr>
              <w:t>宣传</w:t>
            </w:r>
            <w:r>
              <w:rPr>
                <w:rFonts w:hint="eastAsia" w:asciiTheme="minorEastAsia" w:hAnsiTheme="minorEastAsia" w:eastAsiaTheme="minorEastAsia" w:cstheme="minorEastAsia"/>
                <w:b w:val="0"/>
                <w:bCs/>
                <w:color w:val="auto"/>
                <w:sz w:val="21"/>
                <w:szCs w:val="21"/>
                <w:lang w:val="en-US" w:eastAsia="zh-CN"/>
              </w:rPr>
              <w:t>周</w:t>
            </w:r>
            <w:r>
              <w:rPr>
                <w:rFonts w:hint="eastAsia" w:asciiTheme="minorEastAsia" w:hAnsiTheme="minorEastAsia" w:eastAsiaTheme="minorEastAsia" w:cstheme="minorEastAsia"/>
                <w:b w:val="0"/>
                <w:bCs/>
                <w:color w:val="auto"/>
                <w:sz w:val="21"/>
                <w:szCs w:val="21"/>
                <w:lang w:eastAsia="zh-CN"/>
              </w:rPr>
              <w:t>教育</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27CC4FAC">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组织</w:t>
            </w:r>
            <w:r>
              <w:rPr>
                <w:rFonts w:hint="eastAsia" w:asciiTheme="minorEastAsia" w:hAnsiTheme="minorEastAsia" w:eastAsiaTheme="minorEastAsia" w:cstheme="minorEastAsia"/>
                <w:b w:val="0"/>
                <w:bCs/>
                <w:color w:val="auto"/>
                <w:sz w:val="21"/>
                <w:szCs w:val="21"/>
                <w:lang w:val="en-US" w:eastAsia="zh-CN"/>
              </w:rPr>
              <w:t>宪法</w:t>
            </w:r>
            <w:r>
              <w:rPr>
                <w:rFonts w:hint="eastAsia" w:asciiTheme="minorEastAsia" w:hAnsiTheme="minorEastAsia" w:eastAsiaTheme="minorEastAsia" w:cstheme="minorEastAsia"/>
                <w:b w:val="0"/>
                <w:bCs/>
                <w:color w:val="auto"/>
                <w:sz w:val="21"/>
                <w:szCs w:val="21"/>
                <w:lang w:eastAsia="zh-CN"/>
              </w:rPr>
              <w:t>“进社区”、“进乡村”宣传活动，发放宣传册，进行现场法律咨询，</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2F288A88">
            <w:pPr>
              <w:pStyle w:val="2"/>
              <w:ind w:left="0" w:leftChars="0"/>
              <w:jc w:val="center"/>
              <w:rPr>
                <w:rFonts w:hint="eastAsia"/>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5CABD967">
            <w:pPr>
              <w:pStyle w:val="2"/>
              <w:ind w:left="0" w:leftChars="0"/>
              <w:jc w:val="both"/>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第三检察部、吴圩检察室</w:t>
            </w:r>
          </w:p>
        </w:tc>
        <w:tc>
          <w:tcPr>
            <w:tcW w:w="1278" w:type="dxa"/>
            <w:vAlign w:val="center"/>
          </w:tcPr>
          <w:p w14:paraId="4E611F25">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张牡丹</w:t>
            </w:r>
          </w:p>
          <w:p w14:paraId="3577AB55">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孟俊</w:t>
            </w:r>
          </w:p>
        </w:tc>
        <w:tc>
          <w:tcPr>
            <w:tcW w:w="1594" w:type="dxa"/>
            <w:vAlign w:val="center"/>
          </w:tcPr>
          <w:p w14:paraId="27F23395">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kern w:val="2"/>
                <w:sz w:val="21"/>
                <w:szCs w:val="21"/>
                <w:lang w:val="en-US" w:eastAsia="zh-CN" w:bidi="ar-SA"/>
              </w:rPr>
              <w:t>19977106058</w:t>
            </w:r>
          </w:p>
          <w:p w14:paraId="200EA236">
            <w:pPr>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19977109127</w:t>
            </w:r>
          </w:p>
        </w:tc>
      </w:tr>
      <w:tr w14:paraId="7371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76" w:type="dxa"/>
          </w:tcPr>
          <w:p w14:paraId="64BF5BC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B4604E8">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kern w:val="2"/>
                <w:sz w:val="21"/>
                <w:szCs w:val="21"/>
                <w:lang w:val="en-US" w:eastAsia="zh-CN" w:bidi="ar-SA"/>
              </w:rPr>
              <w:t>习近平法治思想、党的二十大精神、《中华人民共和国宪法》、《中华人民共和国民法典》、《中华人民共和国刑法》、《中华人民共和国治安管理处罚法》、《中华人民共和国禁毒法》、《中华人民共和国安全生产法》、《中华人民共和国劳动法》、《保障农民工工资支付条例》、《中华人民共和国劳动争议调解仲裁法》以及与民族团结相关的法律法规和政策。</w:t>
            </w:r>
          </w:p>
        </w:tc>
        <w:tc>
          <w:tcPr>
            <w:tcW w:w="1347" w:type="dxa"/>
            <w:vAlign w:val="center"/>
          </w:tcPr>
          <w:p w14:paraId="0B1106E4">
            <w:pPr>
              <w:pStyle w:val="2"/>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辖区公民</w:t>
            </w:r>
          </w:p>
          <w:p w14:paraId="38DC76C5">
            <w:pPr>
              <w:pStyle w:val="2"/>
              <w:ind w:left="0" w:leftChars="0"/>
              <w:jc w:val="center"/>
              <w:rPr>
                <w:rFonts w:hint="eastAsia" w:ascii="华文中宋" w:hAnsi="华文中宋" w:eastAsia="华文中宋" w:cs="华文中宋"/>
                <w:b w:val="0"/>
                <w:bCs/>
                <w:sz w:val="21"/>
                <w:szCs w:val="21"/>
                <w:vertAlign w:val="baseline"/>
                <w:lang w:val="en-US" w:eastAsia="zh-CN"/>
              </w:rPr>
            </w:pPr>
          </w:p>
        </w:tc>
        <w:tc>
          <w:tcPr>
            <w:tcW w:w="1909" w:type="dxa"/>
            <w:vAlign w:val="center"/>
          </w:tcPr>
          <w:p w14:paraId="7AF7B1A8">
            <w:pPr>
              <w:pStyle w:val="2"/>
              <w:ind w:left="0" w:leftChars="0"/>
              <w:jc w:val="left"/>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val="en-US" w:eastAsia="zh-CN"/>
              </w:rPr>
              <w:t>实践</w:t>
            </w:r>
            <w:bookmarkStart w:id="0" w:name="_GoBack"/>
            <w:bookmarkEnd w:id="0"/>
            <w:r>
              <w:rPr>
                <w:rFonts w:hint="eastAsia" w:asciiTheme="minorEastAsia" w:hAnsiTheme="minorEastAsia" w:eastAsiaTheme="minorEastAsia" w:cstheme="minorEastAsia"/>
                <w:b w:val="0"/>
                <w:bCs/>
                <w:color w:val="auto"/>
                <w:sz w:val="21"/>
                <w:szCs w:val="21"/>
                <w:lang w:val="en-US" w:eastAsia="zh-CN"/>
              </w:rPr>
              <w:t>活动，结合检察工作情况适时开展宣传教育活动，现场接待、解答，提供咨询意见、建议。</w:t>
            </w:r>
          </w:p>
          <w:p w14:paraId="6A58898B">
            <w:pPr>
              <w:pStyle w:val="2"/>
              <w:ind w:left="0" w:leftChars="0"/>
              <w:jc w:val="left"/>
              <w:rPr>
                <w:rFonts w:hint="eastAsia" w:ascii="华文中宋" w:hAnsi="华文中宋" w:eastAsia="华文中宋" w:cs="华文中宋"/>
                <w:b w:val="0"/>
                <w:bCs/>
                <w:sz w:val="21"/>
                <w:szCs w:val="21"/>
                <w:vertAlign w:val="baseline"/>
                <w:lang w:val="en-US" w:eastAsia="zh-CN"/>
              </w:rPr>
            </w:pPr>
          </w:p>
        </w:tc>
        <w:tc>
          <w:tcPr>
            <w:tcW w:w="2438" w:type="dxa"/>
            <w:vAlign w:val="center"/>
          </w:tcPr>
          <w:p w14:paraId="671A2EA9">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定点接待、解答来访群众、企事业单位员工及农民工涉薪等相关咨询。</w:t>
            </w:r>
          </w:p>
          <w:p w14:paraId="1A897285">
            <w:pPr>
              <w:pStyle w:val="2"/>
              <w:ind w:left="0" w:leftChars="0"/>
              <w:jc w:val="left"/>
              <w:rPr>
                <w:rFonts w:hint="eastAsia" w:ascii="华文中宋" w:hAnsi="华文中宋" w:eastAsia="华文中宋" w:cs="华文中宋"/>
                <w:b w:val="0"/>
                <w:bCs/>
                <w:sz w:val="21"/>
                <w:szCs w:val="21"/>
                <w:vertAlign w:val="baseline"/>
                <w:lang w:val="en-US" w:eastAsia="zh-CN"/>
              </w:rPr>
            </w:pPr>
          </w:p>
        </w:tc>
        <w:tc>
          <w:tcPr>
            <w:tcW w:w="1397" w:type="dxa"/>
            <w:vAlign w:val="center"/>
          </w:tcPr>
          <w:p w14:paraId="410399D1">
            <w:pPr>
              <w:pStyle w:val="2"/>
              <w:ind w:left="0" w:leftChars="0"/>
              <w:jc w:val="center"/>
              <w:rPr>
                <w:rFonts w:hint="eastAsia"/>
                <w:lang w:val="en-US" w:eastAsia="zh-CN"/>
              </w:rPr>
            </w:pPr>
            <w:r>
              <w:rPr>
                <w:rFonts w:hint="eastAsia" w:asciiTheme="minorEastAsia" w:hAnsiTheme="minorEastAsia" w:eastAsiaTheme="minorEastAsia" w:cstheme="minorEastAsia"/>
                <w:b w:val="0"/>
                <w:bCs/>
                <w:color w:val="auto"/>
                <w:sz w:val="21"/>
                <w:szCs w:val="21"/>
                <w:lang w:val="en-US" w:eastAsia="zh-CN"/>
              </w:rPr>
              <w:t>长期开展</w:t>
            </w:r>
          </w:p>
        </w:tc>
        <w:tc>
          <w:tcPr>
            <w:tcW w:w="1552" w:type="dxa"/>
            <w:vAlign w:val="center"/>
          </w:tcPr>
          <w:p w14:paraId="1A75354C">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吴圩检察室</w:t>
            </w:r>
          </w:p>
        </w:tc>
        <w:tc>
          <w:tcPr>
            <w:tcW w:w="1278" w:type="dxa"/>
            <w:vAlign w:val="center"/>
          </w:tcPr>
          <w:p w14:paraId="18E71EE5">
            <w:pPr>
              <w:pStyle w:val="2"/>
              <w:ind w:left="0" w:leftChars="0"/>
              <w:jc w:val="center"/>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冯军</w:t>
            </w:r>
          </w:p>
          <w:p w14:paraId="342029E0">
            <w:pPr>
              <w:ind w:firstLine="210" w:firstLineChars="100"/>
              <w:rPr>
                <w:rFonts w:hint="default"/>
                <w:lang w:val="en-US" w:eastAsia="zh-CN"/>
              </w:rPr>
            </w:pPr>
            <w:r>
              <w:rPr>
                <w:rFonts w:hint="eastAsia"/>
                <w:lang w:val="en-US" w:eastAsia="zh-CN"/>
              </w:rPr>
              <w:t>彭日松</w:t>
            </w:r>
          </w:p>
          <w:p w14:paraId="02ACFB0A">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孟俊</w:t>
            </w:r>
          </w:p>
        </w:tc>
        <w:tc>
          <w:tcPr>
            <w:tcW w:w="1594" w:type="dxa"/>
            <w:vAlign w:val="center"/>
          </w:tcPr>
          <w:p w14:paraId="3EE90A4A">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19977109179</w:t>
            </w:r>
          </w:p>
          <w:p w14:paraId="33E7A07A">
            <w:pPr>
              <w:pStyle w:val="2"/>
              <w:ind w:left="0" w:leftChars="0"/>
              <w:jc w:val="center"/>
              <w:rPr>
                <w:rFonts w:hint="default"/>
                <w:lang w:val="en-US" w:eastAsia="zh-CN"/>
              </w:rPr>
            </w:pPr>
            <w:r>
              <w:rPr>
                <w:rFonts w:hint="eastAsia" w:asciiTheme="minorEastAsia" w:hAnsiTheme="minorEastAsia" w:cstheme="minorEastAsia"/>
                <w:b w:val="0"/>
                <w:bCs/>
                <w:color w:val="auto"/>
                <w:sz w:val="21"/>
                <w:szCs w:val="21"/>
                <w:lang w:val="en-US" w:eastAsia="zh-CN"/>
              </w:rPr>
              <w:t>19977109166</w:t>
            </w:r>
          </w:p>
          <w:p w14:paraId="5DE41867">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19977109127</w:t>
            </w:r>
          </w:p>
        </w:tc>
      </w:tr>
    </w:tbl>
    <w:p w14:paraId="6839BF91"/>
    <w:sectPr>
      <w:footerReference r:id="rId3" w:type="default"/>
      <w:pgSz w:w="16838" w:h="11906" w:orient="landscape"/>
      <w:pgMar w:top="1587" w:right="2098" w:bottom="1587"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9B2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0982D">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70982D">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zdhMzljNGIyZDBlNzNkYjg0Zjg3OGZiMjhlMDgifQ=="/>
  </w:docVars>
  <w:rsids>
    <w:rsidRoot w:val="3DAE574B"/>
    <w:rsid w:val="027356AE"/>
    <w:rsid w:val="031911F9"/>
    <w:rsid w:val="040E4592"/>
    <w:rsid w:val="054A15F9"/>
    <w:rsid w:val="05C92665"/>
    <w:rsid w:val="06D91302"/>
    <w:rsid w:val="07826962"/>
    <w:rsid w:val="087B7ABB"/>
    <w:rsid w:val="09202555"/>
    <w:rsid w:val="0C6D3E1F"/>
    <w:rsid w:val="0DF91E0E"/>
    <w:rsid w:val="0E354FF1"/>
    <w:rsid w:val="0E940398"/>
    <w:rsid w:val="14053805"/>
    <w:rsid w:val="15D66983"/>
    <w:rsid w:val="175167B7"/>
    <w:rsid w:val="17667E78"/>
    <w:rsid w:val="18DB29B4"/>
    <w:rsid w:val="1A3B5C37"/>
    <w:rsid w:val="1D7C0366"/>
    <w:rsid w:val="1DDF4843"/>
    <w:rsid w:val="1FA43E7D"/>
    <w:rsid w:val="20230B98"/>
    <w:rsid w:val="203B58E6"/>
    <w:rsid w:val="21A257A0"/>
    <w:rsid w:val="27B119B4"/>
    <w:rsid w:val="29E143FE"/>
    <w:rsid w:val="2B337C3D"/>
    <w:rsid w:val="2B89BFA5"/>
    <w:rsid w:val="2D010D17"/>
    <w:rsid w:val="2DFD2DFD"/>
    <w:rsid w:val="2ECC67C7"/>
    <w:rsid w:val="31537CB8"/>
    <w:rsid w:val="33AB1102"/>
    <w:rsid w:val="34DD2131"/>
    <w:rsid w:val="35C86088"/>
    <w:rsid w:val="35CE5CFA"/>
    <w:rsid w:val="36AC716F"/>
    <w:rsid w:val="38174ABC"/>
    <w:rsid w:val="39012051"/>
    <w:rsid w:val="391A4D58"/>
    <w:rsid w:val="3B5B0EB0"/>
    <w:rsid w:val="3DAE574B"/>
    <w:rsid w:val="3E633C4B"/>
    <w:rsid w:val="412F4F66"/>
    <w:rsid w:val="414B6CE4"/>
    <w:rsid w:val="43736114"/>
    <w:rsid w:val="438751EB"/>
    <w:rsid w:val="44366C11"/>
    <w:rsid w:val="444F1731"/>
    <w:rsid w:val="458A750E"/>
    <w:rsid w:val="46DC584E"/>
    <w:rsid w:val="47B4273B"/>
    <w:rsid w:val="48810E9F"/>
    <w:rsid w:val="49151529"/>
    <w:rsid w:val="49753D38"/>
    <w:rsid w:val="4B684E77"/>
    <w:rsid w:val="4E091C21"/>
    <w:rsid w:val="4E3C3076"/>
    <w:rsid w:val="500C2DD5"/>
    <w:rsid w:val="50242389"/>
    <w:rsid w:val="503264DF"/>
    <w:rsid w:val="51D64118"/>
    <w:rsid w:val="52A336C4"/>
    <w:rsid w:val="53BD2CB8"/>
    <w:rsid w:val="54556C40"/>
    <w:rsid w:val="55A44E82"/>
    <w:rsid w:val="55BE25C3"/>
    <w:rsid w:val="56D37574"/>
    <w:rsid w:val="59222C70"/>
    <w:rsid w:val="5BF43FA7"/>
    <w:rsid w:val="5F022CF5"/>
    <w:rsid w:val="5FCA4C64"/>
    <w:rsid w:val="605E6F81"/>
    <w:rsid w:val="608E5F44"/>
    <w:rsid w:val="60956D61"/>
    <w:rsid w:val="60CE7B5E"/>
    <w:rsid w:val="62C20A87"/>
    <w:rsid w:val="655A4D8E"/>
    <w:rsid w:val="65AD5E52"/>
    <w:rsid w:val="65D8147F"/>
    <w:rsid w:val="68BFF81F"/>
    <w:rsid w:val="69090759"/>
    <w:rsid w:val="694F7CAA"/>
    <w:rsid w:val="6968145C"/>
    <w:rsid w:val="6CA10A58"/>
    <w:rsid w:val="6D2C3045"/>
    <w:rsid w:val="6E010D00"/>
    <w:rsid w:val="6EFDB963"/>
    <w:rsid w:val="70C44AD9"/>
    <w:rsid w:val="71A14CB4"/>
    <w:rsid w:val="728A091E"/>
    <w:rsid w:val="75342185"/>
    <w:rsid w:val="76CC6D63"/>
    <w:rsid w:val="770025E3"/>
    <w:rsid w:val="7A1179D8"/>
    <w:rsid w:val="7A122D59"/>
    <w:rsid w:val="7A543372"/>
    <w:rsid w:val="7D124E1E"/>
    <w:rsid w:val="7FB0070A"/>
    <w:rsid w:val="7FF7B2D8"/>
    <w:rsid w:val="7FFE2CE3"/>
    <w:rsid w:val="9F6E114E"/>
    <w:rsid w:val="FFBFA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2917</Words>
  <Characters>3375</Characters>
  <Lines>0</Lines>
  <Paragraphs>0</Paragraphs>
  <TotalTime>7</TotalTime>
  <ScaleCrop>false</ScaleCrop>
  <LinksUpToDate>false</LinksUpToDate>
  <CharactersWithSpaces>3401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2023-04-08T09:21:00Z</dcterms:created>
  <dc:creator>脚步</dc:creator>
  <cp:lastModifiedBy>小黄鸭</cp:lastModifiedBy>
  <cp:lastPrinted>2023-04-19T17:27:00Z</cp:lastPrinted>
  <dcterms:modified xsi:type="dcterms:W3CDTF">2026-02-26T02:01:21Z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D2E96B3EB35540B78254435A384B6DD6_11</vt:lpwstr>
  </property>
  <property fmtid="{D5CDD505-2E9C-101B-9397-08002B2CF9AE}" pid="4" name="KSOTemplateDocerSaveRecord">
    <vt:lpwstr>eyJoZGlkIjoiZTk2YzQ1MDU2ZDUwODYyNmVlMTM0ZDVlNjNiMjJhY2UiLCJ1c2VySWQiOiIyOTk2MTUwIn0=</vt:lpwstr>
  </property>
</Properties>
</file>